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7EB3" w:rsidRPr="00862450" w:rsidRDefault="00A97EB3">
      <w:pPr>
        <w:rPr>
          <w:noProof/>
          <w:lang w:val="en-US" w:eastAsia="en-US"/>
        </w:rPr>
      </w:pPr>
      <w:r w:rsidRPr="00862450">
        <w:rPr>
          <w:noProof/>
          <w:lang w:val="en-US" w:eastAsia="en-US"/>
        </w:rPr>
        <w:drawing>
          <wp:inline distT="0" distB="0" distL="0" distR="0" wp14:anchorId="22E82912" wp14:editId="3F7C5D85">
            <wp:extent cx="5863590" cy="1534611"/>
            <wp:effectExtent l="19050" t="0" r="3810" b="0"/>
            <wp:docPr id="2" name="Picture 11" descr="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n.JPG"/>
                    <pic:cNvPicPr>
                      <a:picLocks noChangeAspect="1" noChangeArrowheads="1"/>
                    </pic:cNvPicPr>
                  </pic:nvPicPr>
                  <pic:blipFill>
                    <a:blip r:embed="rId8" cstate="print"/>
                    <a:srcRect/>
                    <a:stretch>
                      <a:fillRect/>
                    </a:stretch>
                  </pic:blipFill>
                  <pic:spPr bwMode="auto">
                    <a:xfrm>
                      <a:off x="0" y="0"/>
                      <a:ext cx="5863590" cy="1534611"/>
                    </a:xfrm>
                    <a:prstGeom prst="rect">
                      <a:avLst/>
                    </a:prstGeom>
                    <a:noFill/>
                    <a:ln w="9525">
                      <a:noFill/>
                      <a:miter lim="800000"/>
                      <a:headEnd/>
                      <a:tailEnd/>
                    </a:ln>
                  </pic:spPr>
                </pic:pic>
              </a:graphicData>
            </a:graphic>
          </wp:inline>
        </w:drawing>
      </w:r>
    </w:p>
    <w:p w:rsidR="00A97EB3" w:rsidRPr="00862450" w:rsidRDefault="00A97EB3">
      <w:pPr>
        <w:rPr>
          <w:noProof/>
          <w:lang w:val="en-US" w:eastAsia="en-US"/>
        </w:rPr>
      </w:pPr>
    </w:p>
    <w:p w:rsidR="000D059C" w:rsidRPr="00862450" w:rsidRDefault="000D059C" w:rsidP="00C67ED2">
      <w:pPr>
        <w:jc w:val="center"/>
        <w:rPr>
          <w:i/>
          <w:iCs/>
        </w:rPr>
      </w:pPr>
    </w:p>
    <w:p w:rsidR="002220B0" w:rsidRPr="00862450" w:rsidRDefault="00966760" w:rsidP="002220B0">
      <w:pPr>
        <w:pStyle w:val="Heading1"/>
        <w:tabs>
          <w:tab w:val="clear" w:pos="0"/>
          <w:tab w:val="left" w:pos="-20"/>
        </w:tabs>
        <w:spacing w:line="360" w:lineRule="auto"/>
        <w:ind w:left="-20"/>
        <w:jc w:val="both"/>
        <w:rPr>
          <w:b/>
          <w:bCs/>
          <w:i w:val="0"/>
          <w:iCs w:val="0"/>
        </w:rPr>
      </w:pPr>
      <w:r w:rsidRPr="00862450">
        <w:tab/>
      </w:r>
      <w:r w:rsidR="008A0493" w:rsidRPr="00862450">
        <w:tab/>
      </w:r>
      <w:r w:rsidRPr="00862450">
        <w:rPr>
          <w:b/>
          <w:bCs/>
          <w:i w:val="0"/>
          <w:iCs w:val="0"/>
        </w:rPr>
        <w:t xml:space="preserve">INSTITUTUL NATIONAL DE CERCETARE DEZVOLTARE PENTRU FIZICA SI INGINERIE NUCLEARA “HORIA HULUBEI” (IFIN-HH), CU SEDIUL ÎN </w:t>
      </w:r>
      <w:r w:rsidR="001C3BDC" w:rsidRPr="00862450">
        <w:rPr>
          <w:b/>
          <w:bCs/>
          <w:i w:val="0"/>
          <w:iCs w:val="0"/>
        </w:rPr>
        <w:t xml:space="preserve">ORASUL </w:t>
      </w:r>
      <w:r w:rsidRPr="00862450">
        <w:rPr>
          <w:b/>
          <w:bCs/>
          <w:i w:val="0"/>
          <w:iCs w:val="0"/>
        </w:rPr>
        <w:t>MĂGURELE, JUDEŢUL ILFOV, ORGANIZEAZA CONCURS PENTRU OCUPAREA</w:t>
      </w:r>
      <w:r w:rsidR="00740CE5" w:rsidRPr="00862450">
        <w:rPr>
          <w:b/>
          <w:bCs/>
          <w:i w:val="0"/>
          <w:iCs w:val="0"/>
        </w:rPr>
        <w:t xml:space="preserve"> </w:t>
      </w:r>
      <w:r w:rsidR="002220B0" w:rsidRPr="00862450">
        <w:rPr>
          <w:b/>
          <w:bCs/>
          <w:i w:val="0"/>
          <w:iCs w:val="0"/>
        </w:rPr>
        <w:t>URMATOARELOR POSTURI IN DOMENIUL FIZICA SI INGINERIE NUCLEARA SI DOMENII CONEXE.</w:t>
      </w:r>
    </w:p>
    <w:p w:rsidR="00862450" w:rsidRDefault="00D835B5" w:rsidP="00862450">
      <w:pPr>
        <w:pStyle w:val="Heading1"/>
        <w:tabs>
          <w:tab w:val="clear" w:pos="0"/>
          <w:tab w:val="left" w:pos="-20"/>
        </w:tabs>
        <w:spacing w:line="360" w:lineRule="auto"/>
        <w:ind w:left="-20"/>
        <w:jc w:val="both"/>
        <w:rPr>
          <w:b/>
          <w:bCs/>
          <w:i w:val="0"/>
          <w:iCs w:val="0"/>
        </w:rPr>
      </w:pPr>
      <w:r w:rsidRPr="00862450">
        <w:rPr>
          <w:b/>
          <w:bCs/>
          <w:i w:val="0"/>
          <w:iCs w:val="0"/>
        </w:rPr>
        <w:t xml:space="preserve"> </w:t>
      </w:r>
    </w:p>
    <w:p w:rsidR="00740CE5" w:rsidRPr="00120332" w:rsidRDefault="00F41772" w:rsidP="00862450">
      <w:pPr>
        <w:pStyle w:val="Heading1"/>
        <w:tabs>
          <w:tab w:val="clear" w:pos="0"/>
          <w:tab w:val="left" w:pos="-20"/>
        </w:tabs>
        <w:spacing w:line="360" w:lineRule="auto"/>
        <w:ind w:left="-20"/>
        <w:jc w:val="both"/>
        <w:rPr>
          <w:b/>
          <w:bCs/>
          <w:i w:val="0"/>
          <w:iCs w:val="0"/>
          <w:sz w:val="28"/>
          <w:szCs w:val="28"/>
          <w:u w:val="single"/>
        </w:rPr>
      </w:pPr>
      <w:r w:rsidRPr="00120332">
        <w:rPr>
          <w:b/>
          <w:bCs/>
          <w:i w:val="0"/>
          <w:iCs w:val="0"/>
          <w:sz w:val="28"/>
          <w:szCs w:val="28"/>
          <w:u w:val="single"/>
        </w:rPr>
        <w:t>8</w:t>
      </w:r>
      <w:r w:rsidR="000D059C" w:rsidRPr="00120332">
        <w:rPr>
          <w:b/>
          <w:bCs/>
          <w:i w:val="0"/>
          <w:iCs w:val="0"/>
          <w:sz w:val="28"/>
          <w:szCs w:val="28"/>
          <w:u w:val="single"/>
        </w:rPr>
        <w:t xml:space="preserve"> </w:t>
      </w:r>
      <w:r w:rsidR="00966760" w:rsidRPr="00120332">
        <w:rPr>
          <w:b/>
          <w:bCs/>
          <w:i w:val="0"/>
          <w:iCs w:val="0"/>
          <w:sz w:val="28"/>
          <w:szCs w:val="28"/>
          <w:u w:val="single"/>
        </w:rPr>
        <w:t>POSTURI</w:t>
      </w:r>
      <w:r w:rsidR="001C3BDC" w:rsidRPr="00120332">
        <w:rPr>
          <w:b/>
          <w:bCs/>
          <w:i w:val="0"/>
          <w:iCs w:val="0"/>
          <w:sz w:val="28"/>
          <w:szCs w:val="28"/>
          <w:u w:val="single"/>
        </w:rPr>
        <w:t xml:space="preserve"> </w:t>
      </w:r>
      <w:r w:rsidR="007905CA" w:rsidRPr="00120332">
        <w:rPr>
          <w:b/>
          <w:bCs/>
          <w:i w:val="0"/>
          <w:iCs w:val="0"/>
          <w:sz w:val="28"/>
          <w:szCs w:val="28"/>
          <w:u w:val="single"/>
        </w:rPr>
        <w:t xml:space="preserve">DE </w:t>
      </w:r>
      <w:r w:rsidR="001610EE" w:rsidRPr="00120332">
        <w:rPr>
          <w:b/>
          <w:bCs/>
          <w:i w:val="0"/>
          <w:iCs w:val="0"/>
          <w:sz w:val="28"/>
          <w:szCs w:val="28"/>
          <w:u w:val="single"/>
        </w:rPr>
        <w:t>CERCET</w:t>
      </w:r>
      <w:r w:rsidR="00FC0B1C" w:rsidRPr="00120332">
        <w:rPr>
          <w:b/>
          <w:bCs/>
          <w:i w:val="0"/>
          <w:iCs w:val="0"/>
          <w:sz w:val="28"/>
          <w:szCs w:val="28"/>
          <w:u w:val="single"/>
        </w:rPr>
        <w:t>A</w:t>
      </w:r>
      <w:r w:rsidR="001610EE" w:rsidRPr="00120332">
        <w:rPr>
          <w:b/>
          <w:bCs/>
          <w:i w:val="0"/>
          <w:iCs w:val="0"/>
          <w:sz w:val="28"/>
          <w:szCs w:val="28"/>
          <w:u w:val="single"/>
        </w:rPr>
        <w:t xml:space="preserve">TOR </w:t>
      </w:r>
      <w:r w:rsidR="00FC0B1C" w:rsidRPr="00120332">
        <w:rPr>
          <w:b/>
          <w:bCs/>
          <w:i w:val="0"/>
          <w:iCs w:val="0"/>
          <w:sz w:val="28"/>
          <w:szCs w:val="28"/>
          <w:u w:val="single"/>
        </w:rPr>
        <w:t>S</w:t>
      </w:r>
      <w:r w:rsidR="001610EE" w:rsidRPr="00120332">
        <w:rPr>
          <w:b/>
          <w:bCs/>
          <w:i w:val="0"/>
          <w:iCs w:val="0"/>
          <w:sz w:val="28"/>
          <w:szCs w:val="28"/>
          <w:u w:val="single"/>
        </w:rPr>
        <w:t>TIIN</w:t>
      </w:r>
      <w:r w:rsidR="00FC0B1C" w:rsidRPr="00120332">
        <w:rPr>
          <w:b/>
          <w:bCs/>
          <w:i w:val="0"/>
          <w:iCs w:val="0"/>
          <w:sz w:val="28"/>
          <w:szCs w:val="28"/>
          <w:u w:val="single"/>
        </w:rPr>
        <w:t>T</w:t>
      </w:r>
      <w:r w:rsidR="001610EE" w:rsidRPr="00120332">
        <w:rPr>
          <w:b/>
          <w:bCs/>
          <w:i w:val="0"/>
          <w:iCs w:val="0"/>
          <w:sz w:val="28"/>
          <w:szCs w:val="28"/>
          <w:u w:val="single"/>
        </w:rPr>
        <w:t>IFIC</w:t>
      </w:r>
      <w:r w:rsidR="0081544E" w:rsidRPr="00120332">
        <w:rPr>
          <w:b/>
          <w:bCs/>
          <w:i w:val="0"/>
          <w:iCs w:val="0"/>
          <w:sz w:val="28"/>
          <w:szCs w:val="28"/>
          <w:u w:val="single"/>
        </w:rPr>
        <w:t xml:space="preserve"> </w:t>
      </w:r>
      <w:r w:rsidRPr="00120332">
        <w:rPr>
          <w:b/>
          <w:bCs/>
          <w:i w:val="0"/>
          <w:iCs w:val="0"/>
          <w:sz w:val="28"/>
          <w:szCs w:val="28"/>
          <w:u w:val="single"/>
        </w:rPr>
        <w:t xml:space="preserve">GR. I </w:t>
      </w:r>
      <w:r w:rsidR="0081544E" w:rsidRPr="00120332">
        <w:rPr>
          <w:b/>
          <w:bCs/>
          <w:i w:val="0"/>
          <w:iCs w:val="0"/>
          <w:sz w:val="28"/>
          <w:szCs w:val="28"/>
          <w:u w:val="single"/>
        </w:rPr>
        <w:t>din care:</w:t>
      </w:r>
      <w:r w:rsidR="00740CE5" w:rsidRPr="00120332">
        <w:rPr>
          <w:b/>
          <w:bCs/>
          <w:i w:val="0"/>
          <w:iCs w:val="0"/>
          <w:sz w:val="28"/>
          <w:szCs w:val="28"/>
          <w:u w:val="single"/>
        </w:rPr>
        <w:t xml:space="preserve"> </w:t>
      </w:r>
    </w:p>
    <w:p w:rsidR="00F41772" w:rsidRPr="00862450" w:rsidRDefault="00F41772" w:rsidP="00F41772"/>
    <w:p w:rsidR="00F41772" w:rsidRPr="00862450" w:rsidRDefault="00F41772" w:rsidP="00F41772">
      <w:pPr>
        <w:rPr>
          <w:b/>
          <w:bCs/>
          <w:color w:val="000000"/>
          <w:lang w:eastAsia="en-GB"/>
        </w:rPr>
      </w:pPr>
      <w:r w:rsidRPr="00120332">
        <w:rPr>
          <w:b/>
          <w:bCs/>
          <w:u w:val="single"/>
        </w:rPr>
        <w:t xml:space="preserve">DEPARTAMENT FIZICA PARTICULELOR ELEMENTARE (DFPE) - </w:t>
      </w:r>
      <w:r w:rsidRPr="00120332">
        <w:rPr>
          <w:b/>
          <w:bCs/>
          <w:u w:val="single"/>
        </w:rPr>
        <w:t>2</w:t>
      </w:r>
      <w:r w:rsidRPr="00120332">
        <w:rPr>
          <w:b/>
          <w:bCs/>
          <w:u w:val="single"/>
        </w:rPr>
        <w:t xml:space="preserve"> POSTURI</w:t>
      </w:r>
      <w:r w:rsidRPr="00862450">
        <w:rPr>
          <w:b/>
          <w:bCs/>
        </w:rPr>
        <w:t xml:space="preserve"> - </w:t>
      </w:r>
      <w:r w:rsidRPr="00862450">
        <w:rPr>
          <w:b/>
          <w:bCs/>
          <w:iCs/>
          <w:color w:val="000000"/>
          <w:shd w:val="clear" w:color="auto" w:fill="FFFFFF"/>
          <w:lang w:eastAsia="en-GB"/>
        </w:rPr>
        <w:t xml:space="preserve">Fizica ciocnirilor ultrarelativiste în experimentul ATLAS de la LHC </w:t>
      </w:r>
    </w:p>
    <w:p w:rsidR="00F41772" w:rsidRPr="00862450" w:rsidRDefault="00F41772" w:rsidP="00F41772">
      <w:pPr>
        <w:rPr>
          <w:bCs/>
          <w:i/>
          <w:iCs/>
          <w:color w:val="000000"/>
          <w:shd w:val="clear" w:color="auto" w:fill="FFFFFF"/>
          <w:lang w:eastAsia="en-GB"/>
        </w:rPr>
      </w:pPr>
      <w:r w:rsidRPr="00862450">
        <w:rPr>
          <w:bCs/>
          <w:i/>
          <w:iCs/>
          <w:color w:val="000000"/>
          <w:shd w:val="clear" w:color="auto" w:fill="FFFFFF"/>
          <w:lang w:eastAsia="en-GB"/>
        </w:rPr>
        <w:t>Descriere:</w:t>
      </w:r>
    </w:p>
    <w:p w:rsidR="00F41772" w:rsidRPr="00862450" w:rsidRDefault="00F41772" w:rsidP="00F41772">
      <w:r w:rsidRPr="00862450">
        <w:rPr>
          <w:color w:val="000000"/>
          <w:shd w:val="clear" w:color="auto" w:fill="FFFFFF"/>
          <w:lang w:eastAsia="en-GB"/>
        </w:rPr>
        <w:t xml:space="preserve">Măsurători de precizie ale parametrilor Modelului Standard; Studiul proceselor exotice dincolo de Modelul Standard; Studiul fenomene specifice ciocnirilor ultrarelativiste; Simulări Monte Carlo; Dezvoltări de metode și algoritmi de analiză și reconstrucție a datelor; </w:t>
      </w:r>
      <w:r w:rsidRPr="00862450">
        <w:rPr>
          <w:rFonts w:eastAsia="Calibri"/>
        </w:rPr>
        <w:t xml:space="preserve">Studii comparative între datele experimentale și predicțiile modelelor teoretice; </w:t>
      </w:r>
      <w:r w:rsidRPr="00862450">
        <w:rPr>
          <w:color w:val="000000"/>
          <w:shd w:val="clear" w:color="auto" w:fill="FFFFFF"/>
          <w:lang w:eastAsia="en-GB"/>
        </w:rPr>
        <w:t xml:space="preserve"> </w:t>
      </w:r>
      <w:r w:rsidRPr="00862450">
        <w:rPr>
          <w:rFonts w:eastAsia="Calibri"/>
        </w:rPr>
        <w:t xml:space="preserve"> </w:t>
      </w:r>
    </w:p>
    <w:p w:rsidR="00F41772" w:rsidRDefault="00F41772" w:rsidP="002220B0"/>
    <w:p w:rsidR="00862450" w:rsidRPr="00862450" w:rsidRDefault="00862450" w:rsidP="002220B0"/>
    <w:p w:rsidR="00F41772" w:rsidRPr="00120332" w:rsidRDefault="00F41772" w:rsidP="002220B0">
      <w:pPr>
        <w:rPr>
          <w:b/>
          <w:u w:val="single"/>
        </w:rPr>
      </w:pPr>
      <w:r w:rsidRPr="00120332">
        <w:rPr>
          <w:b/>
          <w:u w:val="single"/>
        </w:rPr>
        <w:t xml:space="preserve">DEPARTAMENT FIZICA VIETII SI MEDIULUI – 3 POSTURI </w:t>
      </w:r>
    </w:p>
    <w:p w:rsidR="00F41772" w:rsidRPr="00862450" w:rsidRDefault="00F41772" w:rsidP="00F41772">
      <w:pPr>
        <w:rPr>
          <w:b/>
        </w:rPr>
      </w:pPr>
      <w:r w:rsidRPr="00862450">
        <w:rPr>
          <w:b/>
        </w:rPr>
        <w:t xml:space="preserve">1 POST - </w:t>
      </w:r>
      <w:r w:rsidRPr="00862450">
        <w:rPr>
          <w:b/>
        </w:rPr>
        <w:t xml:space="preserve">Biofizica celulara si moleculara. </w:t>
      </w:r>
    </w:p>
    <w:p w:rsidR="00F41772" w:rsidRPr="00862450" w:rsidRDefault="00F41772" w:rsidP="00F41772">
      <w:pPr>
        <w:jc w:val="both"/>
      </w:pPr>
      <w:r w:rsidRPr="00862450">
        <w:rPr>
          <w:i/>
        </w:rPr>
        <w:t>Descriere</w:t>
      </w:r>
      <w:r w:rsidRPr="00862450">
        <w:t xml:space="preserve">: </w:t>
      </w:r>
    </w:p>
    <w:p w:rsidR="00F41772" w:rsidRPr="00862450" w:rsidRDefault="00F41772" w:rsidP="00F41772">
      <w:pPr>
        <w:jc w:val="both"/>
      </w:pPr>
      <w:r w:rsidRPr="00862450">
        <w:t xml:space="preserve">Studii de biofizica membranelor; studiul efectului factorilor fizici, chimici sau biologici la nivelul membranelor lipidice (naturale sau model); evaluarea eficienței compușilor cu efect antimicrobian si/sau anticancerigeni sisteme model sau </w:t>
      </w:r>
      <w:r w:rsidRPr="00862450">
        <w:rPr>
          <w:i/>
        </w:rPr>
        <w:t>in vitro</w:t>
      </w:r>
      <w:r w:rsidRPr="00862450">
        <w:t xml:space="preserve"> (2D si 3D), și radiobiofizica celulară </w:t>
      </w:r>
      <w:r w:rsidRPr="00862450">
        <w:rPr>
          <w:i/>
        </w:rPr>
        <w:t>in vitro</w:t>
      </w:r>
      <w:r w:rsidRPr="00862450">
        <w:t>.</w:t>
      </w:r>
    </w:p>
    <w:p w:rsidR="00F41772" w:rsidRPr="00862450" w:rsidRDefault="00F41772" w:rsidP="00F41772">
      <w:pPr>
        <w:rPr>
          <w:b/>
        </w:rPr>
      </w:pPr>
      <w:r w:rsidRPr="00862450">
        <w:rPr>
          <w:b/>
        </w:rPr>
        <w:t xml:space="preserve">1 POST - </w:t>
      </w:r>
      <w:r w:rsidRPr="00862450">
        <w:rPr>
          <w:b/>
        </w:rPr>
        <w:t>Radiobiologie si biologie celulara si moleculara.</w:t>
      </w:r>
    </w:p>
    <w:p w:rsidR="00F41772" w:rsidRPr="00862450" w:rsidRDefault="00F41772" w:rsidP="00F41772">
      <w:pPr>
        <w:jc w:val="both"/>
      </w:pPr>
      <w:r w:rsidRPr="00862450">
        <w:rPr>
          <w:i/>
        </w:rPr>
        <w:t>Descriere</w:t>
      </w:r>
      <w:r w:rsidRPr="00862450">
        <w:t xml:space="preserve">: </w:t>
      </w:r>
    </w:p>
    <w:p w:rsidR="00F41772" w:rsidRPr="00862450" w:rsidRDefault="00F41772" w:rsidP="00F41772">
      <w:pPr>
        <w:jc w:val="both"/>
      </w:pPr>
      <w:r w:rsidRPr="00862450">
        <w:t xml:space="preserve">Radiosensibilizarea celulelor tumorale cu nanoparticule si inhibitori ai repararii ADN; efecte directe si indirecte in urma tratamentului cu agenti genotoxici/radiofarmaceutice; rolul efectului bystander in radioterapie si radioprotectie; comunicare intracelulara si intercelulara; </w:t>
      </w:r>
    </w:p>
    <w:p w:rsidR="00F41772" w:rsidRPr="00862450" w:rsidRDefault="00F41772" w:rsidP="00F41772">
      <w:pPr>
        <w:jc w:val="both"/>
        <w:rPr>
          <w:b/>
        </w:rPr>
      </w:pPr>
      <w:r w:rsidRPr="00862450">
        <w:rPr>
          <w:b/>
        </w:rPr>
        <w:t xml:space="preserve">1 POST - </w:t>
      </w:r>
      <w:r w:rsidRPr="00862450">
        <w:rPr>
          <w:b/>
        </w:rPr>
        <w:t>Modelarea matematica a transferului radionuclizilor in mediu</w:t>
      </w:r>
    </w:p>
    <w:p w:rsidR="00F41772" w:rsidRPr="00862450" w:rsidRDefault="00F41772" w:rsidP="00F41772">
      <w:pPr>
        <w:jc w:val="both"/>
      </w:pPr>
      <w:r w:rsidRPr="00862450">
        <w:rPr>
          <w:i/>
        </w:rPr>
        <w:t>Descriere</w:t>
      </w:r>
      <w:r w:rsidRPr="00862450">
        <w:t xml:space="preserve">  </w:t>
      </w:r>
    </w:p>
    <w:p w:rsidR="00F41772" w:rsidRPr="00862450" w:rsidRDefault="00F41772" w:rsidP="00F41772">
      <w:r w:rsidRPr="00862450">
        <w:t>Estimarea riscului radiologic al emisiilor accidentale/incidentale ale tritiului si radiocarbonului; radioecologia tritiului si radiocarbonului ; Meteorologie nucleara - sistem de avertizare timpurie cu limita de atentie joasa bazat pe rata dozei gama ambientale</w:t>
      </w:r>
    </w:p>
    <w:p w:rsidR="00F41772" w:rsidRPr="00862450" w:rsidRDefault="00F41772" w:rsidP="002220B0"/>
    <w:p w:rsidR="00F41772" w:rsidRPr="00862450" w:rsidRDefault="00F41772" w:rsidP="002220B0"/>
    <w:p w:rsidR="00F41772" w:rsidRPr="00120332" w:rsidRDefault="00F41772" w:rsidP="002220B0">
      <w:pPr>
        <w:rPr>
          <w:b/>
          <w:u w:val="single"/>
        </w:rPr>
      </w:pPr>
      <w:r w:rsidRPr="00120332">
        <w:rPr>
          <w:b/>
          <w:u w:val="single"/>
        </w:rPr>
        <w:t xml:space="preserve">DEPARTAMENT FIZICA TEORETICA – 2 POSTURI </w:t>
      </w: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GB"/>
        </w:rPr>
      </w:pPr>
      <w:r w:rsidRPr="00862450">
        <w:rPr>
          <w:b/>
          <w:bCs/>
          <w:lang w:eastAsia="en-GB"/>
        </w:rPr>
        <w:t xml:space="preserve">1 POST - </w:t>
      </w:r>
      <w:r w:rsidRPr="00862450">
        <w:rPr>
          <w:b/>
          <w:bCs/>
          <w:lang w:eastAsia="en-GB"/>
        </w:rPr>
        <w:t>Fizica Nucleara Teoretica</w:t>
      </w:r>
    </w:p>
    <w:p w:rsidR="00F41772" w:rsidRPr="00862450" w:rsidRDefault="00F41772" w:rsidP="00F417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en-GB"/>
        </w:rPr>
      </w:pPr>
      <w:r w:rsidRPr="00862450">
        <w:rPr>
          <w:bCs/>
          <w:i/>
          <w:iCs/>
          <w:color w:val="000000"/>
          <w:shd w:val="clear" w:color="auto" w:fill="FFFFFF"/>
          <w:lang w:eastAsia="en-GB"/>
        </w:rPr>
        <w:t>Descriere</w:t>
      </w:r>
      <w:r w:rsidRPr="00862450">
        <w:rPr>
          <w:lang w:eastAsia="en-GB"/>
        </w:rPr>
        <w:t xml:space="preserve">: </w:t>
      </w:r>
    </w:p>
    <w:p w:rsidR="00F41772" w:rsidRDefault="00F41772" w:rsidP="00F417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eastAsia="en-GB"/>
        </w:rPr>
      </w:pPr>
      <w:r w:rsidRPr="00862450">
        <w:rPr>
          <w:lang w:eastAsia="en-GB"/>
        </w:rPr>
        <w:t>Studiul teoretic al structurii nucleului atomic, dezvoltarea de modele teoretice asociate, studii corelate de structura nucleara si astrofizica.</w:t>
      </w:r>
    </w:p>
    <w:p w:rsidR="00120332" w:rsidRPr="00862450" w:rsidRDefault="00120332" w:rsidP="00F417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eastAsia="en-GB"/>
        </w:rPr>
      </w:pPr>
    </w:p>
    <w:p w:rsidR="00862450" w:rsidRDefault="00862450"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GB"/>
        </w:rPr>
      </w:pPr>
    </w:p>
    <w:p w:rsidR="00862450" w:rsidRDefault="00862450"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GB"/>
        </w:rPr>
      </w:pPr>
    </w:p>
    <w:p w:rsidR="00862450" w:rsidRDefault="00862450"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GB"/>
        </w:rPr>
      </w:pP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en-GB"/>
        </w:rPr>
      </w:pPr>
      <w:r w:rsidRPr="00862450">
        <w:rPr>
          <w:b/>
          <w:bCs/>
          <w:lang w:eastAsia="en-GB"/>
        </w:rPr>
        <w:t xml:space="preserve">1 POST - </w:t>
      </w:r>
      <w:r w:rsidRPr="00862450">
        <w:rPr>
          <w:b/>
          <w:bCs/>
          <w:lang w:eastAsia="en-GB"/>
        </w:rPr>
        <w:t xml:space="preserve">Fizica Particulelor Elementare și a Ionilor Grei </w:t>
      </w:r>
    </w:p>
    <w:p w:rsidR="00F41772" w:rsidRPr="00862450" w:rsidRDefault="00F41772" w:rsidP="00F4177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en-GB"/>
        </w:rPr>
      </w:pPr>
      <w:r w:rsidRPr="00862450">
        <w:rPr>
          <w:bCs/>
          <w:i/>
          <w:iCs/>
          <w:color w:val="000000"/>
          <w:shd w:val="clear" w:color="auto" w:fill="FFFFFF"/>
          <w:lang w:eastAsia="en-GB"/>
        </w:rPr>
        <w:t>Descriere</w:t>
      </w:r>
      <w:r w:rsidRPr="00862450">
        <w:rPr>
          <w:lang w:eastAsia="en-GB"/>
        </w:rPr>
        <w:t>:</w:t>
      </w:r>
    </w:p>
    <w:p w:rsidR="00F41772" w:rsidRPr="00862450" w:rsidRDefault="00F41772" w:rsidP="00F41772">
      <w:r w:rsidRPr="00862450">
        <w:rPr>
          <w:lang w:eastAsia="en-GB"/>
        </w:rPr>
        <w:t>Implementarea si dezvoltarea de metode statistice avansate pentru descrierea proceselor fizice care apar in ciocniri de ioni grei si de protoni la energii inalte, si a distribuțiilor de hadroni rezultate in urma acestora.</w:t>
      </w:r>
    </w:p>
    <w:p w:rsidR="00F41772" w:rsidRPr="00862450" w:rsidRDefault="00F41772" w:rsidP="002220B0"/>
    <w:p w:rsidR="00F41772" w:rsidRPr="00120332" w:rsidRDefault="00F41772" w:rsidP="00F41772">
      <w:pPr>
        <w:jc w:val="both"/>
        <w:rPr>
          <w:u w:val="single"/>
          <w:lang w:eastAsia="en-GB"/>
        </w:rPr>
      </w:pPr>
      <w:r w:rsidRPr="00120332">
        <w:rPr>
          <w:b/>
          <w:u w:val="single"/>
        </w:rPr>
        <w:t xml:space="preserve">DEPARTAMENT FIZICA NUCLERA APLICATA </w:t>
      </w:r>
      <w:r w:rsidRPr="00120332">
        <w:rPr>
          <w:u w:val="single"/>
        </w:rPr>
        <w:t xml:space="preserve">– </w:t>
      </w:r>
      <w:r w:rsidRPr="00120332">
        <w:rPr>
          <w:b/>
          <w:u w:val="single"/>
        </w:rPr>
        <w:t>1 POST</w:t>
      </w:r>
      <w:r w:rsidRPr="00120332">
        <w:rPr>
          <w:u w:val="single"/>
        </w:rPr>
        <w:t xml:space="preserve"> - </w:t>
      </w:r>
      <w:r w:rsidRPr="00120332">
        <w:rPr>
          <w:b/>
          <w:bCs/>
          <w:u w:val="single"/>
          <w:lang w:eastAsia="en-GB"/>
        </w:rPr>
        <w:t>Aplicații ale fasciculelor de ioni accelerați în știința materialelor</w:t>
      </w:r>
      <w:r w:rsidRPr="00120332">
        <w:rPr>
          <w:u w:val="single"/>
          <w:lang w:eastAsia="en-GB"/>
        </w:rPr>
        <w:t xml:space="preserve">. </w:t>
      </w:r>
    </w:p>
    <w:p w:rsidR="00F41772" w:rsidRPr="00862450" w:rsidRDefault="00F41772" w:rsidP="00F41772">
      <w:pPr>
        <w:jc w:val="both"/>
        <w:rPr>
          <w:lang w:eastAsia="en-GB"/>
        </w:rPr>
      </w:pPr>
      <w:r w:rsidRPr="00862450">
        <w:rPr>
          <w:bCs/>
          <w:i/>
          <w:iCs/>
          <w:color w:val="000000"/>
          <w:shd w:val="clear" w:color="auto" w:fill="FFFFFF"/>
          <w:lang w:eastAsia="en-GB"/>
        </w:rPr>
        <w:t>Descriere</w:t>
      </w:r>
      <w:r w:rsidRPr="00862450">
        <w:rPr>
          <w:bCs/>
          <w:color w:val="000000"/>
          <w:shd w:val="clear" w:color="auto" w:fill="FFFFFF"/>
          <w:lang w:eastAsia="en-GB"/>
        </w:rPr>
        <w:t>:</w:t>
      </w:r>
    </w:p>
    <w:p w:rsidR="00F41772" w:rsidRPr="00862450" w:rsidRDefault="00F41772" w:rsidP="00F41772">
      <w:r w:rsidRPr="00862450">
        <w:rPr>
          <w:lang w:eastAsia="en-GB"/>
        </w:rPr>
        <w:t>Studiul aspectelor fundamentale și aplicate ale dinamicii defectelor induse de fasciculele de ioni accelerați, cu accent pe modul în care aceste procese pot fi controlate pentru a adapta funcționalitatea și proprietățile materialelor complexe.</w:t>
      </w:r>
    </w:p>
    <w:p w:rsidR="00F41772" w:rsidRPr="00862450" w:rsidRDefault="00F41772" w:rsidP="002220B0"/>
    <w:p w:rsidR="00F41772" w:rsidRPr="00862450" w:rsidRDefault="00F41772" w:rsidP="002220B0"/>
    <w:p w:rsidR="00F41772" w:rsidRPr="00120332" w:rsidRDefault="00F41772" w:rsidP="002220B0">
      <w:pPr>
        <w:rPr>
          <w:b/>
          <w:bCs/>
          <w:sz w:val="28"/>
          <w:szCs w:val="28"/>
          <w:u w:val="single"/>
        </w:rPr>
      </w:pPr>
      <w:r w:rsidRPr="00120332">
        <w:rPr>
          <w:b/>
          <w:bCs/>
          <w:sz w:val="28"/>
          <w:szCs w:val="28"/>
          <w:u w:val="single"/>
        </w:rPr>
        <w:t>16 POSTURI CERCETATOR STIINTIFIC GR. III</w:t>
      </w:r>
    </w:p>
    <w:p w:rsidR="00FC0B1C" w:rsidRPr="00862450" w:rsidRDefault="00FC0B1C" w:rsidP="002220B0"/>
    <w:p w:rsidR="00FE1AF7" w:rsidRPr="00862450" w:rsidRDefault="00F41772" w:rsidP="00FB33F1">
      <w:pPr>
        <w:pStyle w:val="ListParagraph"/>
        <w:numPr>
          <w:ilvl w:val="0"/>
          <w:numId w:val="37"/>
        </w:numPr>
        <w:rPr>
          <w:b/>
          <w:bCs/>
          <w:u w:val="single"/>
        </w:rPr>
      </w:pPr>
      <w:r w:rsidRPr="00862450">
        <w:rPr>
          <w:b/>
          <w:bCs/>
          <w:u w:val="single"/>
        </w:rPr>
        <w:t>7</w:t>
      </w:r>
      <w:r w:rsidR="00AE5278" w:rsidRPr="00862450">
        <w:rPr>
          <w:b/>
          <w:bCs/>
          <w:u w:val="single"/>
        </w:rPr>
        <w:t xml:space="preserve"> </w:t>
      </w:r>
      <w:r w:rsidR="00F87C0C" w:rsidRPr="00862450">
        <w:rPr>
          <w:b/>
          <w:bCs/>
          <w:u w:val="single"/>
        </w:rPr>
        <w:t xml:space="preserve">POSTURI </w:t>
      </w:r>
      <w:r w:rsidR="00AE5278" w:rsidRPr="00862450">
        <w:rPr>
          <w:b/>
          <w:bCs/>
          <w:u w:val="single"/>
        </w:rPr>
        <w:t>CERCETARE FUNDAMENTAL</w:t>
      </w:r>
      <w:r w:rsidR="00FC0B1C" w:rsidRPr="00862450">
        <w:rPr>
          <w:b/>
          <w:bCs/>
          <w:u w:val="single"/>
        </w:rPr>
        <w:t>A</w:t>
      </w:r>
      <w:r w:rsidR="00AE5278" w:rsidRPr="00862450">
        <w:rPr>
          <w:b/>
          <w:bCs/>
          <w:u w:val="single"/>
        </w:rPr>
        <w:t xml:space="preserve"> </w:t>
      </w:r>
    </w:p>
    <w:p w:rsidR="00AE5278" w:rsidRPr="00862450" w:rsidRDefault="00AE5278" w:rsidP="0081544E">
      <w:pPr>
        <w:rPr>
          <w:b/>
          <w:bCs/>
        </w:rPr>
      </w:pPr>
    </w:p>
    <w:p w:rsidR="00F41772" w:rsidRPr="00120332" w:rsidRDefault="00AE5278" w:rsidP="00AE5278">
      <w:pPr>
        <w:rPr>
          <w:b/>
          <w:bCs/>
          <w:u w:val="single"/>
        </w:rPr>
      </w:pPr>
      <w:r w:rsidRPr="00120332">
        <w:rPr>
          <w:b/>
          <w:bCs/>
          <w:u w:val="single"/>
        </w:rPr>
        <w:t>DEPARTAMENT FIZIC</w:t>
      </w:r>
      <w:r w:rsidR="00FB33F1" w:rsidRPr="00120332">
        <w:rPr>
          <w:b/>
          <w:bCs/>
          <w:u w:val="single"/>
        </w:rPr>
        <w:t>Ă</w:t>
      </w:r>
      <w:r w:rsidRPr="00120332">
        <w:rPr>
          <w:b/>
          <w:bCs/>
          <w:u w:val="single"/>
        </w:rPr>
        <w:t xml:space="preserve"> NUCLEAR</w:t>
      </w:r>
      <w:r w:rsidR="00FB33F1" w:rsidRPr="00120332">
        <w:rPr>
          <w:b/>
          <w:bCs/>
          <w:u w:val="single"/>
        </w:rPr>
        <w:t>Ă</w:t>
      </w:r>
      <w:r w:rsidRPr="00120332">
        <w:rPr>
          <w:b/>
          <w:bCs/>
          <w:u w:val="single"/>
        </w:rPr>
        <w:t xml:space="preserve"> </w:t>
      </w:r>
      <w:r w:rsidR="00EE57E2" w:rsidRPr="00120332">
        <w:rPr>
          <w:b/>
          <w:bCs/>
          <w:u w:val="single"/>
        </w:rPr>
        <w:t>(DFN)</w:t>
      </w:r>
      <w:r w:rsidRPr="00120332">
        <w:rPr>
          <w:b/>
          <w:bCs/>
          <w:u w:val="single"/>
        </w:rPr>
        <w:t xml:space="preserve"> - </w:t>
      </w:r>
      <w:r w:rsidR="00F41772" w:rsidRPr="00120332">
        <w:rPr>
          <w:b/>
          <w:bCs/>
          <w:u w:val="single"/>
        </w:rPr>
        <w:t>4</w:t>
      </w:r>
      <w:r w:rsidRPr="00120332">
        <w:rPr>
          <w:b/>
          <w:bCs/>
          <w:u w:val="single"/>
        </w:rPr>
        <w:t xml:space="preserve"> POSTURI </w:t>
      </w:r>
    </w:p>
    <w:p w:rsidR="00F41772" w:rsidRPr="00862450" w:rsidRDefault="00F41772" w:rsidP="00F41772">
      <w:pPr>
        <w:rPr>
          <w:lang w:eastAsia="en-GB"/>
        </w:rPr>
      </w:pPr>
      <w:r w:rsidRPr="00862450">
        <w:rPr>
          <w:b/>
          <w:bCs/>
          <w:lang w:eastAsia="en-GB"/>
        </w:rPr>
        <w:t xml:space="preserve">2 POSTURI - </w:t>
      </w:r>
      <w:r w:rsidRPr="00862450">
        <w:rPr>
          <w:b/>
          <w:bCs/>
          <w:lang w:eastAsia="en-GB"/>
        </w:rPr>
        <w:t>Studiul structurii nucleare</w:t>
      </w:r>
      <w:r w:rsidRPr="00862450">
        <w:rPr>
          <w:lang w:eastAsia="en-GB"/>
        </w:rPr>
        <w:t xml:space="preserve"> </w:t>
      </w:r>
    </w:p>
    <w:p w:rsidR="00F41772" w:rsidRPr="00862450" w:rsidRDefault="00F41772" w:rsidP="00F41772">
      <w:pPr>
        <w:rPr>
          <w:lang w:eastAsia="en-GB"/>
        </w:rPr>
      </w:pPr>
      <w:r w:rsidRPr="00862450">
        <w:rPr>
          <w:i/>
          <w:iCs/>
          <w:lang w:eastAsia="en-GB"/>
        </w:rPr>
        <w:t>Descriere</w:t>
      </w:r>
      <w:r w:rsidRPr="00862450">
        <w:rPr>
          <w:lang w:eastAsia="en-GB"/>
        </w:rPr>
        <w:t>:</w:t>
      </w:r>
    </w:p>
    <w:p w:rsidR="00F41772" w:rsidRPr="00862450" w:rsidRDefault="00F41772" w:rsidP="00F41772">
      <w:pPr>
        <w:rPr>
          <w:lang w:eastAsia="en-GB"/>
        </w:rPr>
      </w:pPr>
      <w:r w:rsidRPr="00862450">
        <w:rPr>
          <w:lang w:eastAsia="en-GB"/>
        </w:rPr>
        <w:t>Grupul de spectroscopie gamma desfasoara activitati de cercetare experimentale utilizand metodele spectroscopiei gamma la acceleratorul TANDEM 9MV al IFIN-HH dar si in cadrul colaborarilor international (ISOLDE@CERN, HISPEC-DESPEC@FAIR, FIPPS@ILL, JYFL Finlanda, LNL-INFN Italia)</w:t>
      </w:r>
    </w:p>
    <w:p w:rsidR="00F41772" w:rsidRPr="00862450" w:rsidRDefault="00F41772" w:rsidP="00F41772">
      <w:pPr>
        <w:rPr>
          <w:lang w:eastAsia="en-GB"/>
        </w:rPr>
      </w:pPr>
      <w:r w:rsidRPr="00862450">
        <w:rPr>
          <w:b/>
          <w:bCs/>
          <w:lang w:eastAsia="en-GB"/>
        </w:rPr>
        <w:t>2 POSTURI</w:t>
      </w:r>
      <w:r w:rsidRPr="00862450">
        <w:rPr>
          <w:b/>
          <w:bCs/>
          <w:lang w:eastAsia="en-GB"/>
        </w:rPr>
        <w:t xml:space="preserve"> - </w:t>
      </w:r>
      <w:r w:rsidRPr="00862450">
        <w:rPr>
          <w:b/>
          <w:bCs/>
          <w:lang w:eastAsia="en-GB"/>
        </w:rPr>
        <w:t xml:space="preserve"> Studiul reactiilor nucleare</w:t>
      </w:r>
      <w:r w:rsidRPr="00862450">
        <w:rPr>
          <w:lang w:eastAsia="en-GB"/>
        </w:rPr>
        <w:t xml:space="preserve"> </w:t>
      </w:r>
    </w:p>
    <w:p w:rsidR="00F41772" w:rsidRPr="00862450" w:rsidRDefault="00F41772" w:rsidP="00F41772">
      <w:pPr>
        <w:rPr>
          <w:lang w:eastAsia="en-GB"/>
        </w:rPr>
      </w:pPr>
      <w:r w:rsidRPr="00862450">
        <w:rPr>
          <w:i/>
          <w:iCs/>
          <w:lang w:eastAsia="en-GB"/>
        </w:rPr>
        <w:t>Descriere</w:t>
      </w:r>
      <w:r w:rsidRPr="00862450">
        <w:rPr>
          <w:lang w:eastAsia="en-GB"/>
        </w:rPr>
        <w:t>:</w:t>
      </w:r>
    </w:p>
    <w:p w:rsidR="00F41772" w:rsidRPr="00862450" w:rsidRDefault="00F41772" w:rsidP="00F41772">
      <w:pPr>
        <w:rPr>
          <w:lang w:eastAsia="en-GB"/>
        </w:rPr>
      </w:pPr>
      <w:r w:rsidRPr="00862450">
        <w:rPr>
          <w:lang w:eastAsia="en-GB"/>
        </w:rPr>
        <w:t xml:space="preserve">Grupul de reactiii nucleare desfasoara activitati de cercetare experimentala folosind metodele spectroscopiei nucleare pentru determinarea de sectiuni eficace de reactie utilizand acceleratorul TANDEM 9MV dar si in cadrul colaborarilor internationale (NTOF@CERN, GELINA@EC-JRC Geel, NFS@GANIL, iTHEMBA Labs SA). </w:t>
      </w:r>
    </w:p>
    <w:p w:rsidR="00645AC6" w:rsidRPr="00862450" w:rsidRDefault="00645AC6" w:rsidP="00AE5278">
      <w:pPr>
        <w:rPr>
          <w:b/>
          <w:bCs/>
        </w:rPr>
      </w:pPr>
    </w:p>
    <w:p w:rsidR="00F41772" w:rsidRPr="00862450" w:rsidRDefault="00F41772" w:rsidP="00AE5278">
      <w:pPr>
        <w:rPr>
          <w:b/>
          <w:bCs/>
        </w:rPr>
      </w:pPr>
    </w:p>
    <w:p w:rsidR="00AE5278" w:rsidRPr="00120332" w:rsidRDefault="00AE5278" w:rsidP="00AE5278">
      <w:pPr>
        <w:rPr>
          <w:b/>
          <w:bCs/>
          <w:u w:val="single"/>
        </w:rPr>
      </w:pPr>
      <w:r w:rsidRPr="00120332">
        <w:rPr>
          <w:b/>
          <w:bCs/>
          <w:u w:val="single"/>
        </w:rPr>
        <w:t xml:space="preserve">DEPARTAMENT FIZICA PARTICULELOR ELEMENTARE </w:t>
      </w:r>
      <w:r w:rsidR="00645AC6" w:rsidRPr="00120332">
        <w:rPr>
          <w:b/>
          <w:bCs/>
          <w:u w:val="single"/>
        </w:rPr>
        <w:t>(DFPE)</w:t>
      </w:r>
      <w:r w:rsidRPr="00120332">
        <w:rPr>
          <w:b/>
          <w:bCs/>
          <w:u w:val="single"/>
        </w:rPr>
        <w:t xml:space="preserve"> - 3 POSTURI </w:t>
      </w:r>
      <w:r w:rsidRPr="00120332">
        <w:rPr>
          <w:b/>
          <w:bCs/>
          <w:u w:val="single"/>
        </w:rPr>
        <w:tab/>
      </w: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eastAsia="en-GB"/>
        </w:rPr>
      </w:pPr>
      <w:r w:rsidRPr="00862450">
        <w:rPr>
          <w:b/>
          <w:bCs/>
          <w:lang w:eastAsia="en-GB"/>
        </w:rPr>
        <w:t xml:space="preserve">1 POST - </w:t>
      </w:r>
      <w:r w:rsidRPr="00862450">
        <w:rPr>
          <w:b/>
          <w:bCs/>
          <w:lang w:eastAsia="en-GB"/>
        </w:rPr>
        <w:t xml:space="preserve">Studii de dezintegrare si productie la LHCb. </w:t>
      </w:r>
    </w:p>
    <w:p w:rsidR="00F41772" w:rsidRPr="00862450" w:rsidRDefault="00F41772" w:rsidP="00F41772">
      <w:pPr>
        <w:rPr>
          <w:bCs/>
          <w:color w:val="000000"/>
          <w:shd w:val="clear" w:color="auto" w:fill="FFFFFF"/>
          <w:lang w:eastAsia="en-GB"/>
        </w:rPr>
      </w:pPr>
      <w:r w:rsidRPr="00862450">
        <w:rPr>
          <w:bCs/>
          <w:i/>
          <w:iCs/>
          <w:color w:val="000000"/>
          <w:shd w:val="clear" w:color="auto" w:fill="FFFFFF"/>
          <w:lang w:eastAsia="en-GB"/>
        </w:rPr>
        <w:t>Descriere</w:t>
      </w:r>
      <w:r w:rsidRPr="00862450">
        <w:rPr>
          <w:bCs/>
          <w:color w:val="000000"/>
          <w:shd w:val="clear" w:color="auto" w:fill="FFFFFF"/>
          <w:lang w:eastAsia="en-GB"/>
        </w:rPr>
        <w:t>:</w:t>
      </w: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GB"/>
        </w:rPr>
      </w:pPr>
      <w:r w:rsidRPr="00862450">
        <w:rPr>
          <w:lang w:eastAsia="en-GB"/>
        </w:rPr>
        <w:t>Dezvoltări experimentale specifice proiectului LHCb, în primii ani cu precădere programul științific asociat poziției va include eșantioanele de date ce corespund luminozităților integrate de 10, 40 si 250 fb</w:t>
      </w:r>
      <w:r w:rsidRPr="00862450">
        <w:rPr>
          <w:vertAlign w:val="superscript"/>
          <w:lang w:eastAsia="en-GB"/>
        </w:rPr>
        <w:t>-1</w:t>
      </w:r>
      <w:r w:rsidRPr="00862450">
        <w:rPr>
          <w:lang w:eastAsia="en-GB"/>
        </w:rPr>
        <w:t xml:space="preserve">; analize ale datelor, dezvoltare de software pentru trigger-ul LHCb, dezvoltare de software si de metode de analiza a datelor; propunerea de noi studii de producție si dezintegrare la LHCb; recenzii pentru articole si analize propuse de colaborare; suport tehnic pentru achiziția de date; studii ale proceselor implementate în generatorii Monte Carlo de ciocniri de protoni sau ioni folosind generatorii MC utilizați la CERN pentru simularea de coliziuni la 13-14 TeV. </w:t>
      </w:r>
    </w:p>
    <w:p w:rsidR="00F41772" w:rsidRPr="00862450" w:rsidRDefault="00F41772" w:rsidP="00F41772">
      <w:pPr>
        <w:rPr>
          <w:b/>
          <w:bCs/>
          <w:iCs/>
          <w:color w:val="000000"/>
          <w:shd w:val="clear" w:color="auto" w:fill="FFFFFF"/>
          <w:lang w:eastAsia="en-GB"/>
        </w:rPr>
      </w:pPr>
    </w:p>
    <w:p w:rsidR="00F41772" w:rsidRPr="00862450" w:rsidRDefault="00F41772" w:rsidP="00F41772">
      <w:pPr>
        <w:rPr>
          <w:b/>
          <w:bCs/>
          <w:color w:val="000000"/>
          <w:lang w:eastAsia="en-GB"/>
        </w:rPr>
      </w:pPr>
      <w:r w:rsidRPr="00862450">
        <w:rPr>
          <w:b/>
          <w:bCs/>
          <w:iCs/>
          <w:color w:val="000000"/>
          <w:shd w:val="clear" w:color="auto" w:fill="FFFFFF"/>
          <w:lang w:eastAsia="en-GB"/>
        </w:rPr>
        <w:t xml:space="preserve">1 POST - </w:t>
      </w:r>
      <w:r w:rsidRPr="00862450">
        <w:rPr>
          <w:b/>
          <w:bCs/>
          <w:iCs/>
          <w:color w:val="000000"/>
          <w:shd w:val="clear" w:color="auto" w:fill="FFFFFF"/>
          <w:lang w:eastAsia="en-GB"/>
        </w:rPr>
        <w:t>Studiul fizicii particulelor dincolo de Modelul Standard în experimentul ATLAS de la LHC</w:t>
      </w:r>
    </w:p>
    <w:p w:rsidR="00F41772" w:rsidRPr="00862450" w:rsidRDefault="00F41772" w:rsidP="00F41772">
      <w:pPr>
        <w:rPr>
          <w:bCs/>
          <w:color w:val="000000"/>
          <w:shd w:val="clear" w:color="auto" w:fill="FFFFFF"/>
          <w:lang w:eastAsia="en-GB"/>
        </w:rPr>
      </w:pPr>
      <w:r w:rsidRPr="00862450">
        <w:rPr>
          <w:bCs/>
          <w:i/>
          <w:iCs/>
          <w:color w:val="000000"/>
          <w:shd w:val="clear" w:color="auto" w:fill="FFFFFF"/>
          <w:lang w:eastAsia="en-GB"/>
        </w:rPr>
        <w:t>Descriere</w:t>
      </w:r>
      <w:r w:rsidRPr="00862450">
        <w:rPr>
          <w:bCs/>
          <w:color w:val="000000"/>
          <w:shd w:val="clear" w:color="auto" w:fill="FFFFFF"/>
          <w:lang w:eastAsia="en-GB"/>
        </w:rPr>
        <w:t>:</w:t>
      </w: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862450">
        <w:rPr>
          <w:lang w:eastAsia="en-GB"/>
        </w:rPr>
        <w:t>Dezvoltări experimentale specifice proiectului ATLAS, în primii ani cu precădere a</w:t>
      </w:r>
      <w:r w:rsidRPr="00862450">
        <w:rPr>
          <w:rFonts w:eastAsia="Calibri"/>
        </w:rPr>
        <w:t xml:space="preserve">naliza datelor experimentale colectate de detectorul ATLAS în urma interacțiilor proton-proton de la LHC, urmând subiectele studiate în cadrul grupului ATLAS din DFPE; </w:t>
      </w:r>
      <w:r w:rsidRPr="00862450">
        <w:rPr>
          <w:lang w:eastAsia="en-GB"/>
        </w:rPr>
        <w:t>dezvoltarea de aplicații software pentru analiza datelor și generarea Monte Carlo;</w:t>
      </w:r>
      <w:r w:rsidRPr="00862450">
        <w:rPr>
          <w:rFonts w:eastAsia="Calibri"/>
        </w:rPr>
        <w:t xml:space="preserve"> studiul bozonilor scalari dublu încărcați H</w:t>
      </w:r>
      <w:r w:rsidRPr="00862450">
        <w:rPr>
          <w:rFonts w:eastAsia="Calibri"/>
          <w:vertAlign w:val="superscript"/>
        </w:rPr>
        <w:t>±</w:t>
      </w:r>
      <w:r w:rsidRPr="00862450">
        <w:rPr>
          <w:rFonts w:eastAsia="Calibri"/>
        </w:rPr>
        <w:t>; studiul fenomenologiei BSM în cadrul modului see-saw.</w:t>
      </w:r>
    </w:p>
    <w:p w:rsidR="00F41772"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GB"/>
        </w:rPr>
      </w:pPr>
    </w:p>
    <w:p w:rsidR="00120332" w:rsidRDefault="0012033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GB"/>
        </w:rPr>
      </w:pPr>
    </w:p>
    <w:p w:rsidR="00120332" w:rsidRPr="00862450" w:rsidRDefault="0012033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GB"/>
        </w:rPr>
      </w:pPr>
      <w:bookmarkStart w:id="0" w:name="_GoBack"/>
      <w:bookmarkEnd w:id="0"/>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lang w:eastAsia="en-GB"/>
        </w:rPr>
      </w:pPr>
      <w:r w:rsidRPr="00862450">
        <w:rPr>
          <w:b/>
          <w:bCs/>
          <w:lang w:eastAsia="en-GB"/>
        </w:rPr>
        <w:lastRenderedPageBreak/>
        <w:t xml:space="preserve">1 POST - </w:t>
      </w:r>
      <w:r w:rsidRPr="00862450">
        <w:rPr>
          <w:b/>
          <w:bCs/>
          <w:lang w:eastAsia="en-GB"/>
        </w:rPr>
        <w:t>Analiză de date și simulări MC și s</w:t>
      </w:r>
      <w:r w:rsidRPr="00862450">
        <w:rPr>
          <w:rFonts w:eastAsia="Calibri"/>
          <w:b/>
          <w:bCs/>
          <w:lang w:eastAsia="en-GB"/>
        </w:rPr>
        <w:t>tudiul  metodelor de măsurare a electronilor și fotonilor în experimentul ATLAS de la LHC</w:t>
      </w:r>
    </w:p>
    <w:p w:rsidR="00F41772" w:rsidRPr="00862450" w:rsidRDefault="00F41772" w:rsidP="00F4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i/>
          <w:iCs/>
          <w:lang w:eastAsia="en-GB"/>
        </w:rPr>
      </w:pPr>
      <w:r w:rsidRPr="00862450">
        <w:rPr>
          <w:rFonts w:eastAsia="Calibri"/>
          <w:i/>
          <w:iCs/>
          <w:lang w:eastAsia="en-GB"/>
        </w:rPr>
        <w:t>Descriere:</w:t>
      </w:r>
    </w:p>
    <w:p w:rsidR="00F41772" w:rsidRPr="00862450" w:rsidRDefault="00F41772" w:rsidP="00F41772">
      <w:pPr>
        <w:rPr>
          <w:b/>
          <w:bCs/>
        </w:rPr>
      </w:pPr>
      <w:r w:rsidRPr="00862450">
        <w:rPr>
          <w:lang w:eastAsia="en-GB"/>
        </w:rPr>
        <w:t>Dezvoltări experimentale specifice proiectului ATLAS, în primii ani cu precădere dezvoltarea de aplicații software pentru analiza datelor și generarea Monte Carlo; s</w:t>
      </w:r>
      <w:r w:rsidRPr="00862450">
        <w:rPr>
          <w:rFonts w:eastAsia="Calibri"/>
          <w:lang w:eastAsia="en-GB"/>
        </w:rPr>
        <w:t>tudiul metodologiei de determinare a eficienței de identificare a electronilor și a selecției izolării; studiul îmbunătățirii eficienței de măsurare a fotonului; studiul factorilor determinanți pentru a corectarea simulării detectorului; studiul acurateței privind compararea cu măsurătorile experimentale.</w:t>
      </w:r>
    </w:p>
    <w:p w:rsidR="00F41772" w:rsidRPr="00862450" w:rsidRDefault="00F41772" w:rsidP="00AE5278">
      <w:pPr>
        <w:rPr>
          <w:b/>
          <w:bCs/>
        </w:rPr>
      </w:pPr>
    </w:p>
    <w:p w:rsidR="00F41772" w:rsidRPr="00862450" w:rsidRDefault="00F41772" w:rsidP="00AE5278">
      <w:pPr>
        <w:rPr>
          <w:b/>
          <w:bCs/>
        </w:rPr>
      </w:pPr>
    </w:p>
    <w:p w:rsidR="00AE5278" w:rsidRPr="00862450" w:rsidRDefault="00AE5278" w:rsidP="0081544E">
      <w:pPr>
        <w:rPr>
          <w:b/>
          <w:bCs/>
        </w:rPr>
      </w:pPr>
    </w:p>
    <w:p w:rsidR="00AE5278" w:rsidRPr="00862450" w:rsidRDefault="00F41772" w:rsidP="00FB33F1">
      <w:pPr>
        <w:pStyle w:val="ListParagraph"/>
        <w:numPr>
          <w:ilvl w:val="0"/>
          <w:numId w:val="37"/>
        </w:numPr>
        <w:rPr>
          <w:b/>
          <w:bCs/>
          <w:u w:val="single"/>
        </w:rPr>
      </w:pPr>
      <w:r w:rsidRPr="00862450">
        <w:rPr>
          <w:b/>
          <w:bCs/>
          <w:u w:val="single"/>
        </w:rPr>
        <w:t>9</w:t>
      </w:r>
      <w:r w:rsidR="00F87C0C" w:rsidRPr="00862450">
        <w:rPr>
          <w:b/>
          <w:bCs/>
          <w:u w:val="single"/>
        </w:rPr>
        <w:t xml:space="preserve"> POSTURI CERCETARE APLICATIV</w:t>
      </w:r>
      <w:r w:rsidR="00FC0B1C" w:rsidRPr="00862450">
        <w:rPr>
          <w:b/>
          <w:bCs/>
          <w:u w:val="single"/>
        </w:rPr>
        <w:t>A</w:t>
      </w:r>
    </w:p>
    <w:p w:rsidR="00F87C0C" w:rsidRPr="00862450" w:rsidRDefault="00F87C0C" w:rsidP="00AE5278">
      <w:pPr>
        <w:rPr>
          <w:b/>
          <w:bCs/>
        </w:rPr>
      </w:pPr>
    </w:p>
    <w:p w:rsidR="00AE5278" w:rsidRPr="00120332" w:rsidRDefault="00AE5278" w:rsidP="00F41772">
      <w:pPr>
        <w:rPr>
          <w:bCs/>
          <w:u w:val="single"/>
        </w:rPr>
      </w:pPr>
      <w:r w:rsidRPr="00120332">
        <w:rPr>
          <w:b/>
          <w:bCs/>
          <w:u w:val="single"/>
        </w:rPr>
        <w:t>D</w:t>
      </w:r>
      <w:r w:rsidR="00F87C0C" w:rsidRPr="00120332">
        <w:rPr>
          <w:b/>
          <w:bCs/>
          <w:u w:val="single"/>
        </w:rPr>
        <w:t>EPARTAMENT FIZIC</w:t>
      </w:r>
      <w:r w:rsidR="00FB33F1" w:rsidRPr="00120332">
        <w:rPr>
          <w:b/>
          <w:bCs/>
          <w:u w:val="single"/>
        </w:rPr>
        <w:t>Ă</w:t>
      </w:r>
      <w:r w:rsidR="00F87C0C" w:rsidRPr="00120332">
        <w:rPr>
          <w:b/>
          <w:bCs/>
          <w:u w:val="single"/>
        </w:rPr>
        <w:t xml:space="preserve"> NUCLEAR</w:t>
      </w:r>
      <w:r w:rsidR="00FC0B1C" w:rsidRPr="00120332">
        <w:rPr>
          <w:b/>
          <w:bCs/>
          <w:u w:val="single"/>
        </w:rPr>
        <w:t>A</w:t>
      </w:r>
      <w:r w:rsidR="00F87C0C" w:rsidRPr="00120332">
        <w:rPr>
          <w:b/>
          <w:bCs/>
          <w:u w:val="single"/>
        </w:rPr>
        <w:t xml:space="preserve"> </w:t>
      </w:r>
      <w:r w:rsidR="00645AC6" w:rsidRPr="00120332">
        <w:rPr>
          <w:b/>
          <w:bCs/>
          <w:u w:val="single"/>
        </w:rPr>
        <w:t>(DFN)</w:t>
      </w:r>
      <w:r w:rsidR="00F87C0C" w:rsidRPr="00120332">
        <w:rPr>
          <w:b/>
          <w:bCs/>
          <w:u w:val="single"/>
        </w:rPr>
        <w:t xml:space="preserve"> </w:t>
      </w:r>
      <w:r w:rsidR="00F41772" w:rsidRPr="00120332">
        <w:rPr>
          <w:b/>
          <w:bCs/>
          <w:u w:val="single"/>
        </w:rPr>
        <w:t>–</w:t>
      </w:r>
      <w:r w:rsidR="00F87C0C" w:rsidRPr="00120332">
        <w:rPr>
          <w:b/>
          <w:bCs/>
          <w:u w:val="single"/>
        </w:rPr>
        <w:t xml:space="preserve"> </w:t>
      </w:r>
      <w:r w:rsidR="00F41772" w:rsidRPr="00120332">
        <w:rPr>
          <w:b/>
          <w:bCs/>
          <w:u w:val="single"/>
        </w:rPr>
        <w:t>3 POSTURI</w:t>
      </w:r>
      <w:r w:rsidR="00F87C0C" w:rsidRPr="00120332">
        <w:rPr>
          <w:b/>
          <w:bCs/>
          <w:u w:val="single"/>
        </w:rPr>
        <w:t xml:space="preserve"> </w:t>
      </w:r>
    </w:p>
    <w:p w:rsidR="00F41772" w:rsidRPr="00862450" w:rsidRDefault="00F41772" w:rsidP="00F41772">
      <w:pPr>
        <w:rPr>
          <w:lang w:eastAsia="en-GB"/>
        </w:rPr>
      </w:pPr>
      <w:r w:rsidRPr="00862450">
        <w:rPr>
          <w:b/>
          <w:bCs/>
          <w:lang w:eastAsia="en-GB"/>
        </w:rPr>
        <w:t xml:space="preserve">1 POST - </w:t>
      </w:r>
      <w:r w:rsidRPr="00862450">
        <w:rPr>
          <w:b/>
          <w:bCs/>
          <w:lang w:eastAsia="en-GB"/>
        </w:rPr>
        <w:t>Cercetări aplicative și interdisciplinare folosind fascicule de ioni accelerate</w:t>
      </w:r>
      <w:r w:rsidRPr="00862450">
        <w:rPr>
          <w:lang w:eastAsia="en-GB"/>
        </w:rPr>
        <w:t xml:space="preserve"> </w:t>
      </w:r>
    </w:p>
    <w:p w:rsidR="00F41772" w:rsidRPr="00862450" w:rsidRDefault="00F41772" w:rsidP="00F41772">
      <w:pPr>
        <w:rPr>
          <w:lang w:eastAsia="en-GB"/>
        </w:rPr>
      </w:pPr>
      <w:r w:rsidRPr="00862450">
        <w:rPr>
          <w:i/>
          <w:iCs/>
          <w:lang w:eastAsia="en-GB"/>
        </w:rPr>
        <w:t>Descriere</w:t>
      </w:r>
      <w:r w:rsidRPr="00862450">
        <w:rPr>
          <w:lang w:eastAsia="en-GB"/>
        </w:rPr>
        <w:t>:</w:t>
      </w:r>
    </w:p>
    <w:p w:rsidR="00F41772" w:rsidRPr="00862450" w:rsidRDefault="00F41772" w:rsidP="00F41772">
      <w:pPr>
        <w:rPr>
          <w:lang w:eastAsia="en-GB"/>
        </w:rPr>
      </w:pPr>
      <w:r w:rsidRPr="00862450">
        <w:rPr>
          <w:lang w:eastAsia="en-GB"/>
        </w:rPr>
        <w:t>•Caracterizări de materiale (determinarea stoichiometriei, profilul de adâncime al elementelor constituente, etc.)  folosind ansamblul de tehnici IBA cu fascicule de ioni accelerați, cu aplicații în fizica materialelor;</w:t>
      </w:r>
    </w:p>
    <w:p w:rsidR="00F41772" w:rsidRPr="00862450" w:rsidRDefault="00F41772" w:rsidP="00F41772">
      <w:pPr>
        <w:rPr>
          <w:lang w:eastAsia="en-GB"/>
        </w:rPr>
      </w:pPr>
      <w:r w:rsidRPr="00862450">
        <w:rPr>
          <w:lang w:eastAsia="en-GB"/>
        </w:rPr>
        <w:t>•Studiul modificărilor microstructurale induse prin iradiere cu fascicule de ioni accelerați în ceramici nucleare cu aplicații în gestionarea deșeurilor nucleare;</w:t>
      </w:r>
    </w:p>
    <w:p w:rsidR="00F41772" w:rsidRPr="00862450" w:rsidRDefault="00F41772" w:rsidP="00F41772">
      <w:pPr>
        <w:rPr>
          <w:lang w:eastAsia="en-GB"/>
        </w:rPr>
      </w:pPr>
      <w:r w:rsidRPr="00862450">
        <w:rPr>
          <w:lang w:eastAsia="en-GB"/>
        </w:rPr>
        <w:t>•Studiul inducerii de defecte și a refacerii structurilor cristaline (recristalizări atermice) prin iradiere cu fascicule de ioni accelerați în monocristale cu aplicații în industria semiconductorilor;</w:t>
      </w:r>
    </w:p>
    <w:p w:rsidR="00F41772" w:rsidRPr="00862450" w:rsidRDefault="00F41772" w:rsidP="00F41772">
      <w:pPr>
        <w:rPr>
          <w:lang w:eastAsia="en-GB"/>
        </w:rPr>
      </w:pPr>
    </w:p>
    <w:p w:rsidR="00F41772" w:rsidRPr="00862450" w:rsidRDefault="00F41772" w:rsidP="00F41772">
      <w:pPr>
        <w:rPr>
          <w:lang w:eastAsia="en-GB"/>
        </w:rPr>
      </w:pPr>
      <w:r w:rsidRPr="00862450">
        <w:rPr>
          <w:b/>
          <w:bCs/>
          <w:lang w:eastAsia="en-GB"/>
        </w:rPr>
        <w:t xml:space="preserve">1 POST - </w:t>
      </w:r>
      <w:r w:rsidRPr="00862450">
        <w:rPr>
          <w:b/>
          <w:bCs/>
          <w:lang w:eastAsia="en-GB"/>
        </w:rPr>
        <w:t>Cercetări aplicative și interdisciplinare folosind fascicule de ioni accelerate si/sau fascicule de neutoni</w:t>
      </w:r>
      <w:r w:rsidRPr="00862450">
        <w:rPr>
          <w:lang w:eastAsia="en-GB"/>
        </w:rPr>
        <w:t xml:space="preserve"> </w:t>
      </w:r>
    </w:p>
    <w:p w:rsidR="00F41772" w:rsidRPr="00862450" w:rsidRDefault="00F41772" w:rsidP="00F41772">
      <w:pPr>
        <w:rPr>
          <w:lang w:eastAsia="en-GB"/>
        </w:rPr>
      </w:pPr>
      <w:r w:rsidRPr="00862450">
        <w:rPr>
          <w:i/>
          <w:iCs/>
          <w:lang w:eastAsia="en-GB"/>
        </w:rPr>
        <w:t>Descriere</w:t>
      </w:r>
      <w:r w:rsidRPr="00862450">
        <w:rPr>
          <w:lang w:eastAsia="en-GB"/>
        </w:rPr>
        <w:t>:</w:t>
      </w:r>
    </w:p>
    <w:p w:rsidR="00F41772" w:rsidRPr="00862450" w:rsidRDefault="00F41772" w:rsidP="00F41772">
      <w:pPr>
        <w:rPr>
          <w:lang w:eastAsia="en-GB"/>
        </w:rPr>
      </w:pPr>
      <w:r w:rsidRPr="00862450">
        <w:rPr>
          <w:lang w:eastAsia="en-GB"/>
        </w:rPr>
        <w:t>•Caracterizări de materiale si bio-materiale folosind ansamblul de tehnici IBA cu fascicule de ioni accelerați,  precum si metodele care utilizeaza raze X si/sau neutroni cu aplicații în fizica materialelor si biologie structurala;</w:t>
      </w:r>
    </w:p>
    <w:p w:rsidR="00F41772" w:rsidRPr="00862450" w:rsidRDefault="00F41772" w:rsidP="00F41772">
      <w:pPr>
        <w:rPr>
          <w:lang w:eastAsia="en-GB"/>
        </w:rPr>
      </w:pPr>
      <w:r w:rsidRPr="00862450">
        <w:rPr>
          <w:lang w:eastAsia="en-GB"/>
        </w:rPr>
        <w:t>•Dezvoltarea de instrumentatie dedicata caracterizarii materialelor folosind simulari Monte Carlo</w:t>
      </w:r>
    </w:p>
    <w:p w:rsidR="00F41772" w:rsidRPr="00862450" w:rsidRDefault="00F41772" w:rsidP="00F41772">
      <w:pPr>
        <w:rPr>
          <w:lang w:eastAsia="en-GB"/>
        </w:rPr>
      </w:pPr>
    </w:p>
    <w:p w:rsidR="00F41772" w:rsidRPr="00862450" w:rsidRDefault="00F41772" w:rsidP="00F41772">
      <w:pPr>
        <w:rPr>
          <w:lang w:eastAsia="en-GB"/>
        </w:rPr>
      </w:pPr>
      <w:r w:rsidRPr="00862450">
        <w:rPr>
          <w:b/>
          <w:bCs/>
          <w:lang w:eastAsia="en-GB"/>
        </w:rPr>
        <w:t xml:space="preserve">1 POST - </w:t>
      </w:r>
      <w:r w:rsidRPr="00862450">
        <w:rPr>
          <w:b/>
          <w:bCs/>
          <w:lang w:eastAsia="en-GB"/>
        </w:rPr>
        <w:t>Dezvoltarea de tehnici si metodologii pentru obtinerea tintelor imbogatite izotopice folosite in experimente de fizica nucleara</w:t>
      </w:r>
      <w:r w:rsidRPr="00862450">
        <w:rPr>
          <w:lang w:eastAsia="en-GB"/>
        </w:rPr>
        <w:t xml:space="preserve"> </w:t>
      </w:r>
    </w:p>
    <w:p w:rsidR="00F41772" w:rsidRPr="00862450" w:rsidRDefault="00F41772" w:rsidP="00F41772">
      <w:pPr>
        <w:rPr>
          <w:lang w:eastAsia="en-GB"/>
        </w:rPr>
      </w:pPr>
      <w:r w:rsidRPr="00862450">
        <w:rPr>
          <w:i/>
          <w:iCs/>
          <w:lang w:eastAsia="en-GB"/>
        </w:rPr>
        <w:t>Descriere</w:t>
      </w:r>
      <w:r w:rsidRPr="00862450">
        <w:rPr>
          <w:lang w:eastAsia="en-GB"/>
        </w:rPr>
        <w:t>:</w:t>
      </w:r>
    </w:p>
    <w:p w:rsidR="00F41772" w:rsidRPr="00862450" w:rsidRDefault="00F41772" w:rsidP="00F41772">
      <w:pPr>
        <w:rPr>
          <w:lang w:eastAsia="en-GB"/>
        </w:rPr>
      </w:pPr>
      <w:r w:rsidRPr="00862450">
        <w:rPr>
          <w:lang w:eastAsia="en-GB"/>
        </w:rPr>
        <w:t>•Prepararea de ținte îmbogățite izotopic (straturi subțiri) pentru experimente de fizică nucleară prin metode de depunere fizica in stare de vapori (PVD), laminare, presare mecanică, etc.;</w:t>
      </w:r>
    </w:p>
    <w:p w:rsidR="00F41772" w:rsidRPr="00862450" w:rsidRDefault="00F41772" w:rsidP="00F41772">
      <w:pPr>
        <w:rPr>
          <w:lang w:eastAsia="en-GB"/>
        </w:rPr>
      </w:pPr>
      <w:r w:rsidRPr="00862450">
        <w:rPr>
          <w:lang w:eastAsia="en-GB"/>
        </w:rPr>
        <w:t>•Investigarea parametrilor țintelor obținute folosind un ansamblu de tehnici (SEM, EDX, XRD, RBS, etc.) în vederea îmbunătățirii performanțelor acestora și satisfacerea exigentelor experimentale;</w:t>
      </w:r>
    </w:p>
    <w:p w:rsidR="00F41772" w:rsidRPr="00862450" w:rsidRDefault="00F41772" w:rsidP="00F41772">
      <w:pPr>
        <w:rPr>
          <w:lang w:eastAsia="en-GB"/>
        </w:rPr>
      </w:pPr>
      <w:r w:rsidRPr="00862450">
        <w:rPr>
          <w:lang w:eastAsia="en-GB"/>
        </w:rPr>
        <w:t>•Dezvoltarea de noi metodologii pentru obținerea de ținte izotopice din materiale care își schimba proprietățile fizico-chimice in mediul ambiental;</w:t>
      </w:r>
    </w:p>
    <w:p w:rsidR="00F41772" w:rsidRPr="00862450" w:rsidRDefault="00F41772" w:rsidP="00F41772">
      <w:pPr>
        <w:rPr>
          <w:lang w:eastAsia="en-GB"/>
        </w:rPr>
      </w:pPr>
      <w:r w:rsidRPr="00862450">
        <w:rPr>
          <w:lang w:eastAsia="en-GB"/>
        </w:rPr>
        <w:t>•Studiul inducerii de defecte în structuri cristaline prin iradiere monocristale in flux de neutroni, cu aplicații în industria semiconductorilor;</w:t>
      </w:r>
    </w:p>
    <w:p w:rsidR="00F41772" w:rsidRPr="00862450" w:rsidRDefault="00F41772" w:rsidP="0081544E">
      <w:pPr>
        <w:rPr>
          <w:b/>
          <w:bCs/>
        </w:rPr>
      </w:pPr>
    </w:p>
    <w:p w:rsidR="00862450" w:rsidRPr="00862450" w:rsidRDefault="00862450" w:rsidP="00862450">
      <w:pPr>
        <w:jc w:val="both"/>
        <w:rPr>
          <w:rFonts w:eastAsia="Calibri"/>
          <w:b/>
          <w:bCs/>
        </w:rPr>
      </w:pPr>
      <w:r w:rsidRPr="00120332">
        <w:rPr>
          <w:b/>
          <w:bCs/>
          <w:u w:val="single"/>
        </w:rPr>
        <w:t xml:space="preserve">DEPARTAMENT RADIOIZOTOPI SI METROLOGIA RADIATIILOR – 1 POST </w:t>
      </w:r>
      <w:r w:rsidRPr="00862450">
        <w:rPr>
          <w:b/>
          <w:bCs/>
        </w:rPr>
        <w:t xml:space="preserve">- </w:t>
      </w:r>
      <w:r w:rsidRPr="00862450">
        <w:rPr>
          <w:rFonts w:eastAsia="Calibri"/>
          <w:b/>
          <w:bCs/>
        </w:rPr>
        <w:t>Cercetari avansate in domeniul tehnicilor numerice cu aplicatie in metrologia radiatiilor ionizante; dezvoltare de modele virtuale precise ale sistemelor de detectie</w:t>
      </w:r>
    </w:p>
    <w:p w:rsidR="00862450" w:rsidRPr="00862450" w:rsidRDefault="00862450" w:rsidP="00862450">
      <w:pPr>
        <w:jc w:val="both"/>
        <w:rPr>
          <w:rFonts w:eastAsia="Calibri"/>
        </w:rPr>
      </w:pPr>
      <w:r w:rsidRPr="00862450">
        <w:rPr>
          <w:rFonts w:eastAsia="Calibri"/>
          <w:bCs/>
          <w:i/>
          <w:iCs/>
        </w:rPr>
        <w:t>Descriere</w:t>
      </w:r>
      <w:r w:rsidRPr="00862450">
        <w:rPr>
          <w:rFonts w:eastAsia="Calibri"/>
          <w:bCs/>
        </w:rPr>
        <w:t>:</w:t>
      </w:r>
      <w:r w:rsidRPr="00862450">
        <w:rPr>
          <w:rFonts w:eastAsia="Calibri"/>
        </w:rPr>
        <w:t xml:space="preserve"> </w:t>
      </w:r>
    </w:p>
    <w:p w:rsidR="00862450" w:rsidRPr="00862450" w:rsidRDefault="00862450" w:rsidP="00862450">
      <w:pPr>
        <w:jc w:val="both"/>
        <w:rPr>
          <w:rFonts w:eastAsia="Calibri"/>
        </w:rPr>
      </w:pPr>
      <w:r w:rsidRPr="00862450">
        <w:rPr>
          <w:rFonts w:eastAsia="Calibri"/>
        </w:rPr>
        <w:t xml:space="preserve">Postul se incadreaza in Strategia Departamentului Radioizotopi si Metrologia Radiatiilor (DRMR), Directia de cercetare “D1. Digitalizare si tehnici de imprimare 3D”, si presupune urmatoarele obiective: </w:t>
      </w:r>
    </w:p>
    <w:p w:rsidR="00862450" w:rsidRPr="00862450" w:rsidRDefault="00862450" w:rsidP="00862450">
      <w:pPr>
        <w:jc w:val="both"/>
        <w:rPr>
          <w:rFonts w:eastAsia="Calibri"/>
        </w:rPr>
      </w:pPr>
      <w:r w:rsidRPr="00862450">
        <w:rPr>
          <w:rFonts w:eastAsia="Calibri"/>
        </w:rPr>
        <w:t>- dezvoltarea de noi modele virtuale precise ale sistemelor de detectie;</w:t>
      </w:r>
    </w:p>
    <w:p w:rsidR="00F41772" w:rsidRPr="00862450" w:rsidRDefault="00862450" w:rsidP="00862450">
      <w:pPr>
        <w:rPr>
          <w:b/>
          <w:bCs/>
        </w:rPr>
      </w:pPr>
      <w:r w:rsidRPr="00862450">
        <w:rPr>
          <w:rFonts w:eastAsia="Calibri"/>
        </w:rPr>
        <w:t>- perfectionarea continua a modelelor virtuale dezvoltate in cadrul departamentului</w:t>
      </w:r>
    </w:p>
    <w:p w:rsidR="00F41772" w:rsidRDefault="00F41772" w:rsidP="0081544E">
      <w:pPr>
        <w:rPr>
          <w:b/>
          <w:bCs/>
        </w:rPr>
      </w:pPr>
    </w:p>
    <w:p w:rsidR="00120332" w:rsidRDefault="00120332" w:rsidP="0081544E">
      <w:pPr>
        <w:rPr>
          <w:b/>
          <w:bCs/>
        </w:rPr>
      </w:pPr>
    </w:p>
    <w:p w:rsidR="00120332" w:rsidRDefault="00120332" w:rsidP="0081544E">
      <w:pPr>
        <w:rPr>
          <w:b/>
          <w:bCs/>
        </w:rPr>
      </w:pPr>
    </w:p>
    <w:p w:rsidR="00120332" w:rsidRPr="00862450" w:rsidRDefault="00120332" w:rsidP="0081544E">
      <w:pPr>
        <w:rPr>
          <w:b/>
          <w:bCs/>
        </w:rPr>
      </w:pPr>
    </w:p>
    <w:p w:rsidR="00F41772" w:rsidRPr="00862450" w:rsidRDefault="00F41772" w:rsidP="0081544E">
      <w:pPr>
        <w:rPr>
          <w:b/>
          <w:bCs/>
        </w:rPr>
      </w:pPr>
    </w:p>
    <w:p w:rsidR="00F41772" w:rsidRPr="00862450" w:rsidRDefault="00862450" w:rsidP="0081544E">
      <w:pPr>
        <w:rPr>
          <w:b/>
          <w:bCs/>
        </w:rPr>
      </w:pPr>
      <w:r w:rsidRPr="00120332">
        <w:rPr>
          <w:b/>
          <w:bCs/>
          <w:u w:val="single"/>
        </w:rPr>
        <w:lastRenderedPageBreak/>
        <w:t>DEPARTAMENT FIZICA COMPUTATIONALA SI TEHNOLOGII INFORMATIONALE  - 1  POST</w:t>
      </w:r>
      <w:r w:rsidRPr="00862450">
        <w:rPr>
          <w:b/>
          <w:bCs/>
        </w:rPr>
        <w:t xml:space="preserve">  - </w:t>
      </w:r>
      <w:r w:rsidRPr="00862450">
        <w:rPr>
          <w:rFonts w:eastAsia="Calibri"/>
          <w:b/>
          <w:bCs/>
        </w:rPr>
        <w:t>Implementarea tehnologiilor si metodelor de invatare automata si Big Data in fizica computationala</w:t>
      </w:r>
      <w:r w:rsidRPr="00862450">
        <w:rPr>
          <w:rFonts w:eastAsia="Calibri"/>
          <w:b/>
          <w:bCs/>
        </w:rPr>
        <w:br/>
      </w:r>
      <w:r w:rsidRPr="00862450">
        <w:rPr>
          <w:rFonts w:eastAsia="Calibri"/>
          <w:i/>
          <w:iCs/>
        </w:rPr>
        <w:t>Descriere</w:t>
      </w:r>
      <w:r w:rsidRPr="00862450">
        <w:rPr>
          <w:rFonts w:eastAsia="Calibri"/>
        </w:rPr>
        <w:t xml:space="preserve">: </w:t>
      </w:r>
      <w:r w:rsidRPr="00862450">
        <w:rPr>
          <w:rFonts w:eastAsia="Calibri"/>
        </w:rPr>
        <w:br/>
        <w:t>Dezvoltarea de metodologii, algoritmi si aplicatii software de calcul avansat, extinderea aplicării tehnologiilor Cloud si de gestiune a volumelor mari de date (Big Data), pentru prelucrarea si analiza datelor experimentale din domeniul subatomic si pentru interpretarea datelor furnizate de infrastructuri SCADA pentru facilitati de cercetare.</w:t>
      </w:r>
    </w:p>
    <w:p w:rsidR="00F41772" w:rsidRPr="00862450" w:rsidRDefault="00F41772" w:rsidP="0081544E">
      <w:pPr>
        <w:rPr>
          <w:b/>
          <w:bCs/>
        </w:rPr>
      </w:pPr>
    </w:p>
    <w:p w:rsidR="00F41772" w:rsidRPr="00862450" w:rsidRDefault="00F41772" w:rsidP="0081544E">
      <w:pPr>
        <w:rPr>
          <w:b/>
          <w:bCs/>
        </w:rPr>
      </w:pPr>
    </w:p>
    <w:p w:rsidR="00862450" w:rsidRPr="00862450" w:rsidRDefault="00862450" w:rsidP="00862450">
      <w:pPr>
        <w:rPr>
          <w:rFonts w:eastAsia="Calibri"/>
          <w:b/>
          <w:bCs/>
        </w:rPr>
      </w:pPr>
      <w:r w:rsidRPr="00120332">
        <w:rPr>
          <w:b/>
          <w:bCs/>
          <w:u w:val="single"/>
        </w:rPr>
        <w:t>DEPARTAMENT FIZICA VIETII SI MEDIULUI – 1 POST</w:t>
      </w:r>
      <w:r w:rsidRPr="00862450">
        <w:rPr>
          <w:b/>
          <w:bCs/>
        </w:rPr>
        <w:t xml:space="preserve"> - </w:t>
      </w:r>
      <w:r w:rsidRPr="00862450">
        <w:rPr>
          <w:rFonts w:eastAsia="Calibri"/>
          <w:b/>
          <w:bCs/>
        </w:rPr>
        <w:t>Risc si securitate</w:t>
      </w:r>
    </w:p>
    <w:p w:rsidR="00862450" w:rsidRPr="00862450" w:rsidRDefault="00862450" w:rsidP="00862450">
      <w:pPr>
        <w:rPr>
          <w:rFonts w:eastAsia="Calibri"/>
        </w:rPr>
      </w:pPr>
      <w:r w:rsidRPr="00862450">
        <w:rPr>
          <w:rFonts w:eastAsia="Calibri"/>
          <w:i/>
          <w:iCs/>
        </w:rPr>
        <w:t>Descriere</w:t>
      </w:r>
      <w:r w:rsidRPr="00862450">
        <w:rPr>
          <w:rFonts w:eastAsia="Calibri"/>
        </w:rPr>
        <w:t>:</w:t>
      </w:r>
    </w:p>
    <w:p w:rsidR="00862450" w:rsidRPr="00862450" w:rsidRDefault="00862450" w:rsidP="00862450">
      <w:pPr>
        <w:rPr>
          <w:b/>
          <w:bCs/>
        </w:rPr>
      </w:pPr>
      <w:r w:rsidRPr="00862450">
        <w:rPr>
          <w:rFonts w:eastAsia="Calibri"/>
        </w:rPr>
        <w:t>Abordarea holistica (modelare, simulare, vizualizare) a problematicii evaluarii efectelor fizice, biologice si de mediu al evenimentelor disruptive naturale, provocate de om sau intentionate, in vederea pregatirii si raspunsului la urgente – in principal urgente radiologice si nucleare, cu extindere in domeniul chimic si NATECH (Natural Hazards Triggering Technological Accidents); abordari actuale asupra conceptelor de securitate – rezilienta societala si a sistemelor tehnice, problematica infrastructurilor si entitatilor critice, sisteme complexe interconectate, amenintari hibride; utilizarea tehnologiilor informatice de actualitate in problematica riscului si securitatii (e.g. machine learning, ‘digital twins’, etc.)</w:t>
      </w:r>
    </w:p>
    <w:p w:rsidR="00862450" w:rsidRPr="00862450" w:rsidRDefault="00862450" w:rsidP="0081544E">
      <w:pPr>
        <w:rPr>
          <w:b/>
          <w:bCs/>
        </w:rPr>
      </w:pPr>
    </w:p>
    <w:p w:rsidR="00862450" w:rsidRPr="00862450" w:rsidRDefault="00862450" w:rsidP="0081544E">
      <w:pPr>
        <w:rPr>
          <w:b/>
          <w:bCs/>
        </w:rPr>
      </w:pPr>
    </w:p>
    <w:p w:rsidR="00862450" w:rsidRPr="00120332" w:rsidRDefault="00862450" w:rsidP="0081544E">
      <w:pPr>
        <w:rPr>
          <w:b/>
          <w:bCs/>
          <w:u w:val="single"/>
        </w:rPr>
      </w:pPr>
      <w:r w:rsidRPr="00120332">
        <w:rPr>
          <w:b/>
          <w:bCs/>
          <w:u w:val="single"/>
        </w:rPr>
        <w:t>DEPARTAMENT FIZICA NUCLEARA APLICATA – 2 POSTURI</w:t>
      </w:r>
    </w:p>
    <w:p w:rsidR="00862450" w:rsidRPr="00862450" w:rsidRDefault="00862450" w:rsidP="00862450">
      <w:pPr>
        <w:rPr>
          <w:lang w:eastAsia="en-GB"/>
        </w:rPr>
      </w:pPr>
      <w:r w:rsidRPr="00862450">
        <w:rPr>
          <w:b/>
          <w:bCs/>
          <w:lang w:eastAsia="en-GB"/>
        </w:rPr>
        <w:t xml:space="preserve">1 POST - </w:t>
      </w:r>
      <w:r w:rsidRPr="00862450">
        <w:rPr>
          <w:b/>
          <w:bCs/>
          <w:lang w:eastAsia="en-GB"/>
        </w:rPr>
        <w:t>Cercetari privind dezvoltarea medicamentelor radiofarmaceutice</w:t>
      </w:r>
      <w:r w:rsidRPr="00862450">
        <w:rPr>
          <w:lang w:eastAsia="en-GB"/>
        </w:rPr>
        <w:t>.</w:t>
      </w:r>
    </w:p>
    <w:p w:rsidR="00862450" w:rsidRPr="00862450" w:rsidRDefault="00862450" w:rsidP="00862450">
      <w:pPr>
        <w:rPr>
          <w:lang w:eastAsia="ro-RO"/>
        </w:rPr>
      </w:pPr>
      <w:r w:rsidRPr="00862450">
        <w:rPr>
          <w:i/>
          <w:iCs/>
          <w:lang w:eastAsia="ro-RO"/>
        </w:rPr>
        <w:t>Descriere</w:t>
      </w:r>
      <w:r w:rsidRPr="00862450">
        <w:rPr>
          <w:lang w:eastAsia="ro-RO"/>
        </w:rPr>
        <w:t>:</w:t>
      </w:r>
    </w:p>
    <w:p w:rsidR="00862450" w:rsidRPr="00862450" w:rsidRDefault="00862450" w:rsidP="00862450">
      <w:pPr>
        <w:rPr>
          <w:lang w:eastAsia="en-GB"/>
        </w:rPr>
      </w:pPr>
      <w:r w:rsidRPr="00862450">
        <w:rPr>
          <w:lang w:eastAsia="en-GB"/>
        </w:rPr>
        <w:t>Obținerea și caracterizarea fizico-chimică a radioizotopilor de interes medical produși la ciclotronul TR-19</w:t>
      </w:r>
    </w:p>
    <w:p w:rsidR="00862450" w:rsidRPr="00862450" w:rsidRDefault="00862450" w:rsidP="00862450">
      <w:pPr>
        <w:rPr>
          <w:b/>
          <w:bCs/>
          <w:lang w:eastAsia="en-GB"/>
        </w:rPr>
      </w:pPr>
      <w:r w:rsidRPr="00862450">
        <w:rPr>
          <w:b/>
          <w:bCs/>
          <w:lang w:eastAsia="en-GB"/>
        </w:rPr>
        <w:t xml:space="preserve">1 POST - </w:t>
      </w:r>
      <w:r w:rsidRPr="00862450">
        <w:rPr>
          <w:b/>
          <w:bCs/>
          <w:lang w:eastAsia="en-GB"/>
        </w:rPr>
        <w:t>Caracterizarea structurii și a compoziției elementare a materialelor utilizând fascicule de electroni.</w:t>
      </w:r>
    </w:p>
    <w:p w:rsidR="00862450" w:rsidRPr="00862450" w:rsidRDefault="00862450" w:rsidP="00862450">
      <w:pPr>
        <w:rPr>
          <w:lang w:eastAsia="ro-RO"/>
        </w:rPr>
      </w:pPr>
      <w:r w:rsidRPr="00862450">
        <w:rPr>
          <w:i/>
          <w:iCs/>
          <w:lang w:eastAsia="ro-RO"/>
        </w:rPr>
        <w:t>Descriere</w:t>
      </w:r>
      <w:r w:rsidRPr="00862450">
        <w:rPr>
          <w:lang w:eastAsia="ro-RO"/>
        </w:rPr>
        <w:t>:</w:t>
      </w:r>
    </w:p>
    <w:p w:rsidR="00862450" w:rsidRPr="00862450" w:rsidRDefault="00862450" w:rsidP="00862450">
      <w:pPr>
        <w:rPr>
          <w:b/>
          <w:bCs/>
        </w:rPr>
      </w:pPr>
      <w:r w:rsidRPr="00862450">
        <w:rPr>
          <w:lang w:eastAsia="en-GB"/>
        </w:rPr>
        <w:t>Studii folosind microscopia electronică de baleiaj si spectroscopia de raze X cu dispersie de energie pe materiale avansante și artefacte (patrimoniu cultural).</w:t>
      </w:r>
    </w:p>
    <w:p w:rsidR="00862450" w:rsidRPr="00862450" w:rsidRDefault="00862450" w:rsidP="0081544E">
      <w:pPr>
        <w:rPr>
          <w:b/>
          <w:bCs/>
        </w:rPr>
      </w:pPr>
    </w:p>
    <w:p w:rsidR="00862450" w:rsidRPr="00862450" w:rsidRDefault="00862450" w:rsidP="0081544E">
      <w:pPr>
        <w:rPr>
          <w:b/>
          <w:bCs/>
        </w:rPr>
      </w:pPr>
    </w:p>
    <w:p w:rsidR="00862450" w:rsidRPr="00862450" w:rsidRDefault="00862450" w:rsidP="0086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o-RO"/>
        </w:rPr>
      </w:pPr>
      <w:r w:rsidRPr="00120332">
        <w:rPr>
          <w:b/>
          <w:bCs/>
          <w:u w:val="single"/>
        </w:rPr>
        <w:t xml:space="preserve">DEPARTAMENT IRADIERI TEHNOLOGICE – IRASM – 1 POST </w:t>
      </w:r>
      <w:r w:rsidRPr="00862450">
        <w:rPr>
          <w:b/>
          <w:bCs/>
        </w:rPr>
        <w:t xml:space="preserve">- </w:t>
      </w:r>
      <w:r w:rsidRPr="00862450">
        <w:rPr>
          <w:b/>
          <w:bCs/>
          <w:lang w:eastAsia="ro-RO"/>
        </w:rPr>
        <w:t>Iradieri tehnologice industriale si incercari mecanice pentru polimeri sintetici si biomateriale</w:t>
      </w:r>
      <w:r w:rsidRPr="00862450">
        <w:rPr>
          <w:lang w:eastAsia="ro-RO"/>
        </w:rPr>
        <w:t>.</w:t>
      </w:r>
    </w:p>
    <w:p w:rsidR="00862450" w:rsidRPr="00862450" w:rsidRDefault="00862450" w:rsidP="0086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o-RO"/>
        </w:rPr>
      </w:pPr>
      <w:r w:rsidRPr="00862450">
        <w:rPr>
          <w:i/>
          <w:iCs/>
          <w:lang w:eastAsia="ro-RO"/>
        </w:rPr>
        <w:t>Descriere</w:t>
      </w:r>
      <w:r w:rsidRPr="00862450">
        <w:rPr>
          <w:lang w:eastAsia="ro-RO"/>
        </w:rPr>
        <w:t>:</w:t>
      </w:r>
    </w:p>
    <w:p w:rsidR="00862450" w:rsidRPr="00862450" w:rsidRDefault="00862450" w:rsidP="00862450">
      <w:pPr>
        <w:contextualSpacing/>
        <w:jc w:val="both"/>
        <w:rPr>
          <w:lang w:eastAsia="ro-RO"/>
        </w:rPr>
      </w:pPr>
      <w:r w:rsidRPr="00862450">
        <w:rPr>
          <w:lang w:eastAsia="ro-RO"/>
        </w:rPr>
        <w:t>Iradieri tehnologice: sterilizare cu radiatii gamma pentru dispozitive medicale si produse farmaceutice, decontaminare microbiana pentru materii prime si produse farmaceutice si alimentare; tratamente cu radiatii ionizante pentru conservarea parimoniului cultural;</w:t>
      </w:r>
    </w:p>
    <w:p w:rsidR="00862450" w:rsidRPr="00862450" w:rsidRDefault="00862450" w:rsidP="00862450">
      <w:pPr>
        <w:rPr>
          <w:b/>
          <w:bCs/>
        </w:rPr>
      </w:pPr>
      <w:r w:rsidRPr="00862450">
        <w:rPr>
          <w:lang w:eastAsia="ro-RO"/>
        </w:rPr>
        <w:t>Studiul efectelor iradierii cu radiatii ionizante asupra materialelor; calificarea materialelor la iradierea cu radiatii ionizante si alte aplicatii din domenii conexe;</w:t>
      </w:r>
    </w:p>
    <w:p w:rsidR="00862450" w:rsidRPr="00862450" w:rsidRDefault="00862450" w:rsidP="0081544E">
      <w:pPr>
        <w:rPr>
          <w:b/>
          <w:bCs/>
        </w:rPr>
      </w:pPr>
    </w:p>
    <w:p w:rsidR="00EE57E2" w:rsidRPr="00862450" w:rsidRDefault="00EE57E2" w:rsidP="0081544E">
      <w:pPr>
        <w:rPr>
          <w:b/>
          <w:bCs/>
        </w:rPr>
      </w:pPr>
    </w:p>
    <w:p w:rsidR="00120332" w:rsidRPr="00862450" w:rsidRDefault="002220B0" w:rsidP="00120332">
      <w:pPr>
        <w:spacing w:line="360" w:lineRule="auto"/>
        <w:ind w:hanging="20"/>
        <w:jc w:val="both"/>
        <w:rPr>
          <w:b/>
          <w:bCs/>
        </w:rPr>
      </w:pPr>
      <w:r w:rsidRPr="00862450">
        <w:rPr>
          <w:b/>
          <w:bCs/>
        </w:rPr>
        <w:t xml:space="preserve">       DOSARELE SE DEPUN LA SEDIUL IFIN-HH – BIROUL RESURSE UMANE IN TERMEN DE 30 ZILE DE LA DATA PUBLICARII ANUNTULUI, RESPECTIV, PANA LA DATA DE </w:t>
      </w:r>
      <w:r w:rsidR="00190383" w:rsidRPr="00862450">
        <w:rPr>
          <w:b/>
          <w:bCs/>
        </w:rPr>
        <w:t xml:space="preserve"> </w:t>
      </w:r>
      <w:r w:rsidR="00120332">
        <w:rPr>
          <w:b/>
          <w:bCs/>
        </w:rPr>
        <w:t>15.12.2023, orele 14:00.</w:t>
      </w:r>
    </w:p>
    <w:p w:rsidR="002220B0" w:rsidRPr="00862450" w:rsidRDefault="002220B0" w:rsidP="002220B0">
      <w:pPr>
        <w:spacing w:line="360" w:lineRule="auto"/>
        <w:jc w:val="both"/>
        <w:rPr>
          <w:b/>
          <w:bCs/>
        </w:rPr>
      </w:pPr>
      <w:r w:rsidRPr="00862450">
        <w:rPr>
          <w:b/>
          <w:bCs/>
        </w:rPr>
        <w:tab/>
        <w:t xml:space="preserve">INFORMATII LA BIROUL RESURSE UMANE, TEL. 021/404.61.78 SAU 021/404.23.00 INT. 5610, 5612. </w:t>
      </w:r>
    </w:p>
    <w:p w:rsidR="00966760" w:rsidRPr="00862450" w:rsidRDefault="00966760" w:rsidP="008A0493">
      <w:pPr>
        <w:pStyle w:val="Heading1"/>
        <w:tabs>
          <w:tab w:val="clear" w:pos="0"/>
          <w:tab w:val="left" w:pos="708"/>
        </w:tabs>
        <w:spacing w:line="360" w:lineRule="auto"/>
        <w:jc w:val="center"/>
      </w:pPr>
    </w:p>
    <w:p w:rsidR="008A0493" w:rsidRPr="00862450" w:rsidRDefault="008A0493" w:rsidP="008A0493"/>
    <w:p w:rsidR="00677E2B" w:rsidRPr="00862450" w:rsidRDefault="00677E2B" w:rsidP="008A0493">
      <w:pPr>
        <w:jc w:val="center"/>
        <w:rPr>
          <w:b/>
        </w:rPr>
      </w:pPr>
    </w:p>
    <w:sectPr w:rsidR="00677E2B" w:rsidRPr="00862450" w:rsidSect="00EE57E2">
      <w:footnotePr>
        <w:pos w:val="beneathText"/>
      </w:footnotePr>
      <w:pgSz w:w="11905" w:h="16837"/>
      <w:pgMar w:top="630" w:right="655" w:bottom="2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D9" w:rsidRDefault="00D742D9">
      <w:r>
        <w:separator/>
      </w:r>
    </w:p>
  </w:endnote>
  <w:endnote w:type="continuationSeparator" w:id="0">
    <w:p w:rsidR="00D742D9" w:rsidRDefault="00D7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D9" w:rsidRDefault="00D742D9">
      <w:r>
        <w:separator/>
      </w:r>
    </w:p>
  </w:footnote>
  <w:footnote w:type="continuationSeparator" w:id="0">
    <w:p w:rsidR="00D742D9" w:rsidRDefault="00D7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B87B48"/>
    <w:multiLevelType w:val="hybridMultilevel"/>
    <w:tmpl w:val="62304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4321"/>
    <w:multiLevelType w:val="hybridMultilevel"/>
    <w:tmpl w:val="0F160218"/>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nsid w:val="0DBE6D45"/>
    <w:multiLevelType w:val="hybridMultilevel"/>
    <w:tmpl w:val="76BCACD6"/>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nsid w:val="0DE66625"/>
    <w:multiLevelType w:val="hybridMultilevel"/>
    <w:tmpl w:val="B9AEF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403FDB"/>
    <w:multiLevelType w:val="hybridMultilevel"/>
    <w:tmpl w:val="6DC20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A39A0"/>
    <w:multiLevelType w:val="hybridMultilevel"/>
    <w:tmpl w:val="367A5846"/>
    <w:lvl w:ilvl="0" w:tplc="DA10219C">
      <w:start w:val="1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B4276"/>
    <w:multiLevelType w:val="hybridMultilevel"/>
    <w:tmpl w:val="EA5C8E2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85365DE"/>
    <w:multiLevelType w:val="hybridMultilevel"/>
    <w:tmpl w:val="A15A99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E52012"/>
    <w:multiLevelType w:val="hybridMultilevel"/>
    <w:tmpl w:val="A6162886"/>
    <w:lvl w:ilvl="0" w:tplc="74D44782">
      <w:start w:val="1"/>
      <w:numFmt w:val="bullet"/>
      <w:lvlText w:val="-"/>
      <w:lvlJc w:val="left"/>
      <w:pPr>
        <w:ind w:left="340" w:hanging="360"/>
      </w:pPr>
      <w:rPr>
        <w:rFonts w:ascii="Times New Roman" w:eastAsia="Times New Roman" w:hAnsi="Times New Roman" w:cs="Times New Roman"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0">
    <w:nsid w:val="23A10EBA"/>
    <w:multiLevelType w:val="hybridMultilevel"/>
    <w:tmpl w:val="CA72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A32F4"/>
    <w:multiLevelType w:val="hybridMultilevel"/>
    <w:tmpl w:val="A04C1326"/>
    <w:lvl w:ilvl="0" w:tplc="481A6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70FBD"/>
    <w:multiLevelType w:val="hybridMultilevel"/>
    <w:tmpl w:val="0624F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8B1707"/>
    <w:multiLevelType w:val="hybridMultilevel"/>
    <w:tmpl w:val="549AF6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B52790"/>
    <w:multiLevelType w:val="hybridMultilevel"/>
    <w:tmpl w:val="350C7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F5477"/>
    <w:multiLevelType w:val="hybridMultilevel"/>
    <w:tmpl w:val="40464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15B87"/>
    <w:multiLevelType w:val="hybridMultilevel"/>
    <w:tmpl w:val="3828CD5E"/>
    <w:lvl w:ilvl="0" w:tplc="04090001">
      <w:start w:val="1"/>
      <w:numFmt w:val="bullet"/>
      <w:lvlText w:val=""/>
      <w:lvlJc w:val="left"/>
      <w:pPr>
        <w:ind w:left="2109" w:hanging="360"/>
      </w:pPr>
      <w:rPr>
        <w:rFonts w:ascii="Symbol" w:hAnsi="Symbol" w:hint="default"/>
      </w:rPr>
    </w:lvl>
    <w:lvl w:ilvl="1" w:tplc="04090003">
      <w:start w:val="1"/>
      <w:numFmt w:val="bullet"/>
      <w:lvlText w:val="o"/>
      <w:lvlJc w:val="left"/>
      <w:pPr>
        <w:ind w:left="2829" w:hanging="360"/>
      </w:pPr>
      <w:rPr>
        <w:rFonts w:ascii="Courier New" w:hAnsi="Courier New" w:cs="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cs="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cs="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17">
    <w:nsid w:val="33201C1B"/>
    <w:multiLevelType w:val="hybridMultilevel"/>
    <w:tmpl w:val="D884E29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nsid w:val="34E73E38"/>
    <w:multiLevelType w:val="hybridMultilevel"/>
    <w:tmpl w:val="D8BA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B6697"/>
    <w:multiLevelType w:val="hybridMultilevel"/>
    <w:tmpl w:val="0F6043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C17B53"/>
    <w:multiLevelType w:val="hybridMultilevel"/>
    <w:tmpl w:val="E0AEFDD6"/>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3E197FAA"/>
    <w:multiLevelType w:val="hybridMultilevel"/>
    <w:tmpl w:val="E572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B7565"/>
    <w:multiLevelType w:val="hybridMultilevel"/>
    <w:tmpl w:val="204EB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33B3E"/>
    <w:multiLevelType w:val="hybridMultilevel"/>
    <w:tmpl w:val="96E09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435D2C"/>
    <w:multiLevelType w:val="hybridMultilevel"/>
    <w:tmpl w:val="48AA237A"/>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5">
    <w:nsid w:val="4AB25C08"/>
    <w:multiLevelType w:val="hybridMultilevel"/>
    <w:tmpl w:val="DE807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D23F8"/>
    <w:multiLevelType w:val="hybridMultilevel"/>
    <w:tmpl w:val="67A2240E"/>
    <w:lvl w:ilvl="0" w:tplc="8590857A">
      <w:start w:val="1"/>
      <w:numFmt w:val="bullet"/>
      <w:lvlText w:val=""/>
      <w:lvlJc w:val="left"/>
      <w:pPr>
        <w:ind w:left="1068" w:hanging="360"/>
      </w:pPr>
      <w:rPr>
        <w:rFonts w:ascii="Symbol" w:hAnsi="Symbol" w:hint="default"/>
        <w:sz w:val="32"/>
        <w:szCs w:val="3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54E10972"/>
    <w:multiLevelType w:val="hybridMultilevel"/>
    <w:tmpl w:val="30D2418E"/>
    <w:lvl w:ilvl="0" w:tplc="0409000B">
      <w:start w:val="1"/>
      <w:numFmt w:val="bullet"/>
      <w:lvlText w:val=""/>
      <w:lvlJc w:val="left"/>
      <w:pPr>
        <w:ind w:left="276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8">
    <w:nsid w:val="56D27B44"/>
    <w:multiLevelType w:val="hybridMultilevel"/>
    <w:tmpl w:val="B7722F3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D1861"/>
    <w:multiLevelType w:val="hybridMultilevel"/>
    <w:tmpl w:val="FE8AA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F246D"/>
    <w:multiLevelType w:val="hybridMultilevel"/>
    <w:tmpl w:val="785C0060"/>
    <w:lvl w:ilvl="0" w:tplc="0409000B">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1">
    <w:nsid w:val="667262F3"/>
    <w:multiLevelType w:val="hybridMultilevel"/>
    <w:tmpl w:val="AE2EBC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8A8315D"/>
    <w:multiLevelType w:val="hybridMultilevel"/>
    <w:tmpl w:val="B91E6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A1C27"/>
    <w:multiLevelType w:val="hybridMultilevel"/>
    <w:tmpl w:val="5A861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00D8B"/>
    <w:multiLevelType w:val="hybridMultilevel"/>
    <w:tmpl w:val="A198D7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nsid w:val="78E40E7F"/>
    <w:multiLevelType w:val="hybridMultilevel"/>
    <w:tmpl w:val="8734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C173A9"/>
    <w:multiLevelType w:val="hybridMultilevel"/>
    <w:tmpl w:val="D4A20184"/>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9"/>
  </w:num>
  <w:num w:numId="3">
    <w:abstractNumId w:val="26"/>
  </w:num>
  <w:num w:numId="4">
    <w:abstractNumId w:val="34"/>
  </w:num>
  <w:num w:numId="5">
    <w:abstractNumId w:val="16"/>
  </w:num>
  <w:num w:numId="6">
    <w:abstractNumId w:val="3"/>
  </w:num>
  <w:num w:numId="7">
    <w:abstractNumId w:val="27"/>
  </w:num>
  <w:num w:numId="8">
    <w:abstractNumId w:val="20"/>
  </w:num>
  <w:num w:numId="9">
    <w:abstractNumId w:val="36"/>
  </w:num>
  <w:num w:numId="10">
    <w:abstractNumId w:val="24"/>
  </w:num>
  <w:num w:numId="11">
    <w:abstractNumId w:val="30"/>
  </w:num>
  <w:num w:numId="12">
    <w:abstractNumId w:val="2"/>
  </w:num>
  <w:num w:numId="13">
    <w:abstractNumId w:val="17"/>
  </w:num>
  <w:num w:numId="14">
    <w:abstractNumId w:val="15"/>
  </w:num>
  <w:num w:numId="15">
    <w:abstractNumId w:val="1"/>
  </w:num>
  <w:num w:numId="16">
    <w:abstractNumId w:val="33"/>
  </w:num>
  <w:num w:numId="17">
    <w:abstractNumId w:val="10"/>
  </w:num>
  <w:num w:numId="18">
    <w:abstractNumId w:val="22"/>
  </w:num>
  <w:num w:numId="19">
    <w:abstractNumId w:val="5"/>
  </w:num>
  <w:num w:numId="20">
    <w:abstractNumId w:val="6"/>
  </w:num>
  <w:num w:numId="21">
    <w:abstractNumId w:val="25"/>
  </w:num>
  <w:num w:numId="22">
    <w:abstractNumId w:val="23"/>
  </w:num>
  <w:num w:numId="23">
    <w:abstractNumId w:val="31"/>
  </w:num>
  <w:num w:numId="24">
    <w:abstractNumId w:val="11"/>
  </w:num>
  <w:num w:numId="25">
    <w:abstractNumId w:val="35"/>
  </w:num>
  <w:num w:numId="26">
    <w:abstractNumId w:val="32"/>
  </w:num>
  <w:num w:numId="27">
    <w:abstractNumId w:val="21"/>
  </w:num>
  <w:num w:numId="28">
    <w:abstractNumId w:val="4"/>
  </w:num>
  <w:num w:numId="29">
    <w:abstractNumId w:val="13"/>
  </w:num>
  <w:num w:numId="30">
    <w:abstractNumId w:val="8"/>
  </w:num>
  <w:num w:numId="31">
    <w:abstractNumId w:val="12"/>
  </w:num>
  <w:num w:numId="32">
    <w:abstractNumId w:val="19"/>
  </w:num>
  <w:num w:numId="33">
    <w:abstractNumId w:val="29"/>
  </w:num>
  <w:num w:numId="34">
    <w:abstractNumId w:val="28"/>
  </w:num>
  <w:num w:numId="35">
    <w:abstractNumId w:val="18"/>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D3"/>
    <w:rsid w:val="00014F14"/>
    <w:rsid w:val="00036E7B"/>
    <w:rsid w:val="00044C3C"/>
    <w:rsid w:val="00086102"/>
    <w:rsid w:val="00092D70"/>
    <w:rsid w:val="00097B59"/>
    <w:rsid w:val="000B02C6"/>
    <w:rsid w:val="000B6C76"/>
    <w:rsid w:val="000D059C"/>
    <w:rsid w:val="000D3F61"/>
    <w:rsid w:val="000E2968"/>
    <w:rsid w:val="00100724"/>
    <w:rsid w:val="0011538E"/>
    <w:rsid w:val="00115F8B"/>
    <w:rsid w:val="00117941"/>
    <w:rsid w:val="00120332"/>
    <w:rsid w:val="0012557E"/>
    <w:rsid w:val="001260EE"/>
    <w:rsid w:val="001610EE"/>
    <w:rsid w:val="00190383"/>
    <w:rsid w:val="001A5426"/>
    <w:rsid w:val="001C3BDC"/>
    <w:rsid w:val="0021241E"/>
    <w:rsid w:val="002220B0"/>
    <w:rsid w:val="00247448"/>
    <w:rsid w:val="002621D5"/>
    <w:rsid w:val="00285D63"/>
    <w:rsid w:val="002A2829"/>
    <w:rsid w:val="002C77EE"/>
    <w:rsid w:val="002E5861"/>
    <w:rsid w:val="00316ACA"/>
    <w:rsid w:val="003218F5"/>
    <w:rsid w:val="00330BB9"/>
    <w:rsid w:val="003328E9"/>
    <w:rsid w:val="003618E0"/>
    <w:rsid w:val="00387864"/>
    <w:rsid w:val="0039425A"/>
    <w:rsid w:val="003E0722"/>
    <w:rsid w:val="003E5B23"/>
    <w:rsid w:val="003F7241"/>
    <w:rsid w:val="004023AE"/>
    <w:rsid w:val="00407B64"/>
    <w:rsid w:val="00441B2B"/>
    <w:rsid w:val="00487AFC"/>
    <w:rsid w:val="0049021F"/>
    <w:rsid w:val="004916DF"/>
    <w:rsid w:val="004D267D"/>
    <w:rsid w:val="004D5DF9"/>
    <w:rsid w:val="00517BB0"/>
    <w:rsid w:val="0058477A"/>
    <w:rsid w:val="005F0CD1"/>
    <w:rsid w:val="00634042"/>
    <w:rsid w:val="00645A61"/>
    <w:rsid w:val="00645AC6"/>
    <w:rsid w:val="006763A5"/>
    <w:rsid w:val="00677E2B"/>
    <w:rsid w:val="00684C1E"/>
    <w:rsid w:val="006A047E"/>
    <w:rsid w:val="006A07D3"/>
    <w:rsid w:val="006A4297"/>
    <w:rsid w:val="006D5AB1"/>
    <w:rsid w:val="00711AA5"/>
    <w:rsid w:val="00733DD0"/>
    <w:rsid w:val="0073427E"/>
    <w:rsid w:val="00740CE5"/>
    <w:rsid w:val="00761F2E"/>
    <w:rsid w:val="0077765C"/>
    <w:rsid w:val="00777F52"/>
    <w:rsid w:val="0078378D"/>
    <w:rsid w:val="007905CA"/>
    <w:rsid w:val="007A6200"/>
    <w:rsid w:val="007B7137"/>
    <w:rsid w:val="0081544E"/>
    <w:rsid w:val="0083162F"/>
    <w:rsid w:val="00840D65"/>
    <w:rsid w:val="00842925"/>
    <w:rsid w:val="00862450"/>
    <w:rsid w:val="00863B8F"/>
    <w:rsid w:val="0087798D"/>
    <w:rsid w:val="0089176A"/>
    <w:rsid w:val="008A0493"/>
    <w:rsid w:val="008D7438"/>
    <w:rsid w:val="008D7537"/>
    <w:rsid w:val="00905009"/>
    <w:rsid w:val="00913E4A"/>
    <w:rsid w:val="00933A8C"/>
    <w:rsid w:val="00943000"/>
    <w:rsid w:val="009504EF"/>
    <w:rsid w:val="00957358"/>
    <w:rsid w:val="009658DC"/>
    <w:rsid w:val="00966760"/>
    <w:rsid w:val="00973A77"/>
    <w:rsid w:val="00977C5D"/>
    <w:rsid w:val="009B69EE"/>
    <w:rsid w:val="009C0975"/>
    <w:rsid w:val="009C3130"/>
    <w:rsid w:val="009C5562"/>
    <w:rsid w:val="009F259B"/>
    <w:rsid w:val="00A157E5"/>
    <w:rsid w:val="00A53B98"/>
    <w:rsid w:val="00A57C2F"/>
    <w:rsid w:val="00A61A85"/>
    <w:rsid w:val="00A648A7"/>
    <w:rsid w:val="00A71A23"/>
    <w:rsid w:val="00A82B41"/>
    <w:rsid w:val="00A97EB3"/>
    <w:rsid w:val="00AE5278"/>
    <w:rsid w:val="00AF1EEF"/>
    <w:rsid w:val="00AF2EF0"/>
    <w:rsid w:val="00B07682"/>
    <w:rsid w:val="00B4127E"/>
    <w:rsid w:val="00BA2974"/>
    <w:rsid w:val="00BB460F"/>
    <w:rsid w:val="00C00E07"/>
    <w:rsid w:val="00C5501D"/>
    <w:rsid w:val="00C6363E"/>
    <w:rsid w:val="00C67ED2"/>
    <w:rsid w:val="00C844D3"/>
    <w:rsid w:val="00C84585"/>
    <w:rsid w:val="00CA0CF1"/>
    <w:rsid w:val="00CB1EA1"/>
    <w:rsid w:val="00CD3B41"/>
    <w:rsid w:val="00D11EFC"/>
    <w:rsid w:val="00D2193B"/>
    <w:rsid w:val="00D24657"/>
    <w:rsid w:val="00D54941"/>
    <w:rsid w:val="00D55CD8"/>
    <w:rsid w:val="00D742D9"/>
    <w:rsid w:val="00D835B5"/>
    <w:rsid w:val="00D87F85"/>
    <w:rsid w:val="00DB31DB"/>
    <w:rsid w:val="00DB4CE1"/>
    <w:rsid w:val="00DD76C0"/>
    <w:rsid w:val="00DE0139"/>
    <w:rsid w:val="00DE0B3A"/>
    <w:rsid w:val="00DE2B62"/>
    <w:rsid w:val="00DE7265"/>
    <w:rsid w:val="00E04072"/>
    <w:rsid w:val="00E0418A"/>
    <w:rsid w:val="00E2777C"/>
    <w:rsid w:val="00E85372"/>
    <w:rsid w:val="00E85688"/>
    <w:rsid w:val="00E8746B"/>
    <w:rsid w:val="00E93896"/>
    <w:rsid w:val="00E96E98"/>
    <w:rsid w:val="00ED2629"/>
    <w:rsid w:val="00EE0718"/>
    <w:rsid w:val="00EE5477"/>
    <w:rsid w:val="00EE57E2"/>
    <w:rsid w:val="00EE63D8"/>
    <w:rsid w:val="00EE6A23"/>
    <w:rsid w:val="00EF6CEE"/>
    <w:rsid w:val="00F24F51"/>
    <w:rsid w:val="00F35256"/>
    <w:rsid w:val="00F41772"/>
    <w:rsid w:val="00F87C0C"/>
    <w:rsid w:val="00FB008A"/>
    <w:rsid w:val="00FB33F1"/>
    <w:rsid w:val="00FC0B1C"/>
    <w:rsid w:val="00FE1AF7"/>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A77"/>
    <w:pPr>
      <w:suppressAutoHyphens/>
    </w:pPr>
    <w:rPr>
      <w:sz w:val="24"/>
      <w:szCs w:val="24"/>
      <w:lang w:val="ro-RO" w:eastAsia="ar-SA"/>
    </w:rPr>
  </w:style>
  <w:style w:type="paragraph" w:styleId="Heading1">
    <w:name w:val="heading 1"/>
    <w:basedOn w:val="Normal"/>
    <w:next w:val="Normal"/>
    <w:qFormat/>
    <w:rsid w:val="00973A77"/>
    <w:pPr>
      <w:keepNext/>
      <w:tabs>
        <w:tab w:val="num" w:pos="0"/>
      </w:tabs>
      <w:outlineLvl w:val="0"/>
    </w:pPr>
    <w:rPr>
      <w:i/>
      <w:iCs/>
    </w:rPr>
  </w:style>
  <w:style w:type="paragraph" w:styleId="Heading2">
    <w:name w:val="heading 2"/>
    <w:basedOn w:val="Normal"/>
    <w:next w:val="Normal"/>
    <w:qFormat/>
    <w:rsid w:val="00973A77"/>
    <w:pPr>
      <w:keepNext/>
      <w:tabs>
        <w:tab w:val="num" w:pos="0"/>
      </w:tabs>
      <w:jc w:val="center"/>
      <w:outlineLvl w:val="1"/>
    </w:pPr>
    <w:rPr>
      <w:sz w:val="28"/>
      <w:szCs w:val="20"/>
      <w:lang w:val="en-US"/>
    </w:rPr>
  </w:style>
  <w:style w:type="paragraph" w:styleId="Heading4">
    <w:name w:val="heading 4"/>
    <w:basedOn w:val="Normal"/>
    <w:next w:val="Normal"/>
    <w:qFormat/>
    <w:rsid w:val="00973A77"/>
    <w:pPr>
      <w:keepNext/>
      <w:tabs>
        <w:tab w:val="num" w:pos="0"/>
      </w:tabs>
      <w:ind w:left="708"/>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73A77"/>
  </w:style>
  <w:style w:type="character" w:customStyle="1" w:styleId="WW-Absatz-Standardschriftart">
    <w:name w:val="WW-Absatz-Standardschriftart"/>
    <w:rsid w:val="00973A77"/>
  </w:style>
  <w:style w:type="character" w:customStyle="1" w:styleId="WW-Absatz-Standardschriftart1">
    <w:name w:val="WW-Absatz-Standardschriftart1"/>
    <w:rsid w:val="00973A77"/>
  </w:style>
  <w:style w:type="character" w:customStyle="1" w:styleId="WW-Absatz-Standardschriftart11">
    <w:name w:val="WW-Absatz-Standardschriftart11"/>
    <w:rsid w:val="00973A77"/>
  </w:style>
  <w:style w:type="character" w:customStyle="1" w:styleId="WW8Num1z0">
    <w:name w:val="WW8Num1z0"/>
    <w:rsid w:val="00973A77"/>
    <w:rPr>
      <w:rFonts w:ascii="Times New Roman" w:eastAsia="Times New Roman" w:hAnsi="Times New Roman" w:cs="Times New Roman"/>
    </w:rPr>
  </w:style>
  <w:style w:type="character" w:customStyle="1" w:styleId="WW8Num1z1">
    <w:name w:val="WW8Num1z1"/>
    <w:rsid w:val="00973A77"/>
    <w:rPr>
      <w:rFonts w:ascii="Courier New" w:hAnsi="Courier New"/>
    </w:rPr>
  </w:style>
  <w:style w:type="character" w:customStyle="1" w:styleId="WW8Num1z2">
    <w:name w:val="WW8Num1z2"/>
    <w:rsid w:val="00973A77"/>
    <w:rPr>
      <w:rFonts w:ascii="Wingdings" w:hAnsi="Wingdings"/>
    </w:rPr>
  </w:style>
  <w:style w:type="character" w:customStyle="1" w:styleId="WW8Num1z3">
    <w:name w:val="WW8Num1z3"/>
    <w:rsid w:val="00973A77"/>
    <w:rPr>
      <w:rFonts w:ascii="Symbol" w:hAnsi="Symbol"/>
    </w:rPr>
  </w:style>
  <w:style w:type="character" w:customStyle="1" w:styleId="WW8Num2z0">
    <w:name w:val="WW8Num2z0"/>
    <w:rsid w:val="00973A77"/>
    <w:rPr>
      <w:rFonts w:ascii="Symbol" w:hAnsi="Symbol"/>
    </w:rPr>
  </w:style>
  <w:style w:type="character" w:customStyle="1" w:styleId="WW8Num2z1">
    <w:name w:val="WW8Num2z1"/>
    <w:rsid w:val="00973A77"/>
    <w:rPr>
      <w:rFonts w:ascii="Courier New" w:hAnsi="Courier New"/>
    </w:rPr>
  </w:style>
  <w:style w:type="character" w:customStyle="1" w:styleId="WW8Num2z2">
    <w:name w:val="WW8Num2z2"/>
    <w:rsid w:val="00973A77"/>
    <w:rPr>
      <w:rFonts w:ascii="Wingdings" w:hAnsi="Wingdings"/>
    </w:rPr>
  </w:style>
  <w:style w:type="character" w:customStyle="1" w:styleId="WW8Num3z0">
    <w:name w:val="WW8Num3z0"/>
    <w:rsid w:val="00973A77"/>
    <w:rPr>
      <w:rFonts w:ascii="Symbol" w:hAnsi="Symbol"/>
    </w:rPr>
  </w:style>
  <w:style w:type="character" w:customStyle="1" w:styleId="WW8Num4z0">
    <w:name w:val="WW8Num4z0"/>
    <w:rsid w:val="00973A77"/>
    <w:rPr>
      <w:rFonts w:ascii="Symbol" w:hAnsi="Symbol"/>
    </w:rPr>
  </w:style>
  <w:style w:type="character" w:customStyle="1" w:styleId="WW8Num6z0">
    <w:name w:val="WW8Num6z0"/>
    <w:rsid w:val="00973A77"/>
    <w:rPr>
      <w:rFonts w:ascii="Symbol" w:hAnsi="Symbol"/>
    </w:rPr>
  </w:style>
  <w:style w:type="character" w:customStyle="1" w:styleId="WW8Num7z0">
    <w:name w:val="WW8Num7z0"/>
    <w:rsid w:val="00973A77"/>
    <w:rPr>
      <w:rFonts w:ascii="Symbol" w:hAnsi="Symbol"/>
    </w:rPr>
  </w:style>
  <w:style w:type="character" w:customStyle="1" w:styleId="Fontdeparagrafimplicit">
    <w:name w:val="Font de paragraf implicit"/>
    <w:rsid w:val="00973A77"/>
  </w:style>
  <w:style w:type="character" w:styleId="PageNumber">
    <w:name w:val="page number"/>
    <w:basedOn w:val="Fontdeparagrafimplicit"/>
    <w:rsid w:val="00973A77"/>
  </w:style>
  <w:style w:type="paragraph" w:customStyle="1" w:styleId="Heading">
    <w:name w:val="Heading"/>
    <w:basedOn w:val="Normal"/>
    <w:next w:val="BodyText"/>
    <w:rsid w:val="00973A77"/>
    <w:pPr>
      <w:keepNext/>
      <w:spacing w:before="240" w:after="120"/>
    </w:pPr>
    <w:rPr>
      <w:rFonts w:ascii="Arial" w:eastAsia="Lucida Sans Unicode" w:hAnsi="Arial" w:cs="Tahoma"/>
      <w:sz w:val="28"/>
      <w:szCs w:val="28"/>
    </w:rPr>
  </w:style>
  <w:style w:type="paragraph" w:styleId="BodyText">
    <w:name w:val="Body Text"/>
    <w:basedOn w:val="Normal"/>
    <w:rsid w:val="00973A77"/>
    <w:pPr>
      <w:jc w:val="center"/>
    </w:pPr>
    <w:rPr>
      <w:rFonts w:ascii="Arial Narrow" w:hAnsi="Arial Narrow"/>
      <w:b/>
      <w:sz w:val="32"/>
      <w:szCs w:val="20"/>
    </w:rPr>
  </w:style>
  <w:style w:type="paragraph" w:styleId="List">
    <w:name w:val="List"/>
    <w:basedOn w:val="BodyText"/>
    <w:rsid w:val="00973A77"/>
    <w:rPr>
      <w:rFonts w:cs="Tahoma"/>
    </w:rPr>
  </w:style>
  <w:style w:type="paragraph" w:styleId="Caption">
    <w:name w:val="caption"/>
    <w:basedOn w:val="Normal"/>
    <w:qFormat/>
    <w:rsid w:val="00973A77"/>
    <w:pPr>
      <w:suppressLineNumbers/>
      <w:spacing w:before="120" w:after="120"/>
    </w:pPr>
    <w:rPr>
      <w:rFonts w:cs="Tahoma"/>
      <w:i/>
      <w:iCs/>
    </w:rPr>
  </w:style>
  <w:style w:type="paragraph" w:customStyle="1" w:styleId="Index">
    <w:name w:val="Index"/>
    <w:basedOn w:val="Normal"/>
    <w:rsid w:val="00973A77"/>
    <w:pPr>
      <w:suppressLineNumbers/>
    </w:pPr>
    <w:rPr>
      <w:rFonts w:cs="Tahoma"/>
    </w:rPr>
  </w:style>
  <w:style w:type="paragraph" w:customStyle="1" w:styleId="Corptext3">
    <w:name w:val="Corp text 3"/>
    <w:basedOn w:val="Normal"/>
    <w:rsid w:val="00973A77"/>
    <w:rPr>
      <w:b/>
      <w:bCs/>
      <w:sz w:val="26"/>
    </w:rPr>
  </w:style>
  <w:style w:type="paragraph" w:customStyle="1" w:styleId="Corptext2">
    <w:name w:val="Corp text 2"/>
    <w:basedOn w:val="Normal"/>
    <w:rsid w:val="00973A77"/>
    <w:pPr>
      <w:jc w:val="both"/>
    </w:pPr>
  </w:style>
  <w:style w:type="paragraph" w:styleId="Footer">
    <w:name w:val="footer"/>
    <w:basedOn w:val="Normal"/>
    <w:rsid w:val="00973A77"/>
    <w:pPr>
      <w:tabs>
        <w:tab w:val="center" w:pos="4536"/>
        <w:tab w:val="right" w:pos="9072"/>
      </w:tabs>
    </w:pPr>
  </w:style>
  <w:style w:type="paragraph" w:customStyle="1" w:styleId="Framecontents">
    <w:name w:val="Frame contents"/>
    <w:basedOn w:val="BodyText"/>
    <w:rsid w:val="00973A77"/>
  </w:style>
  <w:style w:type="paragraph" w:styleId="Header">
    <w:name w:val="header"/>
    <w:basedOn w:val="Normal"/>
    <w:rsid w:val="008D7537"/>
    <w:pPr>
      <w:tabs>
        <w:tab w:val="center" w:pos="4320"/>
        <w:tab w:val="right" w:pos="8640"/>
      </w:tabs>
    </w:pPr>
  </w:style>
  <w:style w:type="paragraph" w:styleId="BalloonText">
    <w:name w:val="Balloon Text"/>
    <w:basedOn w:val="Normal"/>
    <w:link w:val="BalloonTextChar"/>
    <w:rsid w:val="002E5861"/>
    <w:rPr>
      <w:rFonts w:ascii="Tahoma" w:hAnsi="Tahoma" w:cs="Tahoma"/>
      <w:sz w:val="16"/>
      <w:szCs w:val="16"/>
    </w:rPr>
  </w:style>
  <w:style w:type="character" w:customStyle="1" w:styleId="BalloonTextChar">
    <w:name w:val="Balloon Text Char"/>
    <w:basedOn w:val="DefaultParagraphFont"/>
    <w:link w:val="BalloonText"/>
    <w:rsid w:val="002E5861"/>
    <w:rPr>
      <w:rFonts w:ascii="Tahoma" w:hAnsi="Tahoma" w:cs="Tahoma"/>
      <w:sz w:val="16"/>
      <w:szCs w:val="16"/>
      <w:lang w:val="ro-RO" w:eastAsia="ar-SA"/>
    </w:rPr>
  </w:style>
  <w:style w:type="paragraph" w:styleId="ListParagraph">
    <w:name w:val="List Paragraph"/>
    <w:basedOn w:val="Normal"/>
    <w:qFormat/>
    <w:rsid w:val="00740CE5"/>
    <w:pPr>
      <w:ind w:left="720"/>
      <w:contextualSpacing/>
    </w:pPr>
  </w:style>
  <w:style w:type="table" w:styleId="TableGrid">
    <w:name w:val="Table Grid"/>
    <w:basedOn w:val="TableNormal"/>
    <w:uiPriority w:val="39"/>
    <w:rsid w:val="00862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A77"/>
    <w:pPr>
      <w:suppressAutoHyphens/>
    </w:pPr>
    <w:rPr>
      <w:sz w:val="24"/>
      <w:szCs w:val="24"/>
      <w:lang w:val="ro-RO" w:eastAsia="ar-SA"/>
    </w:rPr>
  </w:style>
  <w:style w:type="paragraph" w:styleId="Heading1">
    <w:name w:val="heading 1"/>
    <w:basedOn w:val="Normal"/>
    <w:next w:val="Normal"/>
    <w:qFormat/>
    <w:rsid w:val="00973A77"/>
    <w:pPr>
      <w:keepNext/>
      <w:tabs>
        <w:tab w:val="num" w:pos="0"/>
      </w:tabs>
      <w:outlineLvl w:val="0"/>
    </w:pPr>
    <w:rPr>
      <w:i/>
      <w:iCs/>
    </w:rPr>
  </w:style>
  <w:style w:type="paragraph" w:styleId="Heading2">
    <w:name w:val="heading 2"/>
    <w:basedOn w:val="Normal"/>
    <w:next w:val="Normal"/>
    <w:qFormat/>
    <w:rsid w:val="00973A77"/>
    <w:pPr>
      <w:keepNext/>
      <w:tabs>
        <w:tab w:val="num" w:pos="0"/>
      </w:tabs>
      <w:jc w:val="center"/>
      <w:outlineLvl w:val="1"/>
    </w:pPr>
    <w:rPr>
      <w:sz w:val="28"/>
      <w:szCs w:val="20"/>
      <w:lang w:val="en-US"/>
    </w:rPr>
  </w:style>
  <w:style w:type="paragraph" w:styleId="Heading4">
    <w:name w:val="heading 4"/>
    <w:basedOn w:val="Normal"/>
    <w:next w:val="Normal"/>
    <w:qFormat/>
    <w:rsid w:val="00973A77"/>
    <w:pPr>
      <w:keepNext/>
      <w:tabs>
        <w:tab w:val="num" w:pos="0"/>
      </w:tabs>
      <w:ind w:left="708"/>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73A77"/>
  </w:style>
  <w:style w:type="character" w:customStyle="1" w:styleId="WW-Absatz-Standardschriftart">
    <w:name w:val="WW-Absatz-Standardschriftart"/>
    <w:rsid w:val="00973A77"/>
  </w:style>
  <w:style w:type="character" w:customStyle="1" w:styleId="WW-Absatz-Standardschriftart1">
    <w:name w:val="WW-Absatz-Standardschriftart1"/>
    <w:rsid w:val="00973A77"/>
  </w:style>
  <w:style w:type="character" w:customStyle="1" w:styleId="WW-Absatz-Standardschriftart11">
    <w:name w:val="WW-Absatz-Standardschriftart11"/>
    <w:rsid w:val="00973A77"/>
  </w:style>
  <w:style w:type="character" w:customStyle="1" w:styleId="WW8Num1z0">
    <w:name w:val="WW8Num1z0"/>
    <w:rsid w:val="00973A77"/>
    <w:rPr>
      <w:rFonts w:ascii="Times New Roman" w:eastAsia="Times New Roman" w:hAnsi="Times New Roman" w:cs="Times New Roman"/>
    </w:rPr>
  </w:style>
  <w:style w:type="character" w:customStyle="1" w:styleId="WW8Num1z1">
    <w:name w:val="WW8Num1z1"/>
    <w:rsid w:val="00973A77"/>
    <w:rPr>
      <w:rFonts w:ascii="Courier New" w:hAnsi="Courier New"/>
    </w:rPr>
  </w:style>
  <w:style w:type="character" w:customStyle="1" w:styleId="WW8Num1z2">
    <w:name w:val="WW8Num1z2"/>
    <w:rsid w:val="00973A77"/>
    <w:rPr>
      <w:rFonts w:ascii="Wingdings" w:hAnsi="Wingdings"/>
    </w:rPr>
  </w:style>
  <w:style w:type="character" w:customStyle="1" w:styleId="WW8Num1z3">
    <w:name w:val="WW8Num1z3"/>
    <w:rsid w:val="00973A77"/>
    <w:rPr>
      <w:rFonts w:ascii="Symbol" w:hAnsi="Symbol"/>
    </w:rPr>
  </w:style>
  <w:style w:type="character" w:customStyle="1" w:styleId="WW8Num2z0">
    <w:name w:val="WW8Num2z0"/>
    <w:rsid w:val="00973A77"/>
    <w:rPr>
      <w:rFonts w:ascii="Symbol" w:hAnsi="Symbol"/>
    </w:rPr>
  </w:style>
  <w:style w:type="character" w:customStyle="1" w:styleId="WW8Num2z1">
    <w:name w:val="WW8Num2z1"/>
    <w:rsid w:val="00973A77"/>
    <w:rPr>
      <w:rFonts w:ascii="Courier New" w:hAnsi="Courier New"/>
    </w:rPr>
  </w:style>
  <w:style w:type="character" w:customStyle="1" w:styleId="WW8Num2z2">
    <w:name w:val="WW8Num2z2"/>
    <w:rsid w:val="00973A77"/>
    <w:rPr>
      <w:rFonts w:ascii="Wingdings" w:hAnsi="Wingdings"/>
    </w:rPr>
  </w:style>
  <w:style w:type="character" w:customStyle="1" w:styleId="WW8Num3z0">
    <w:name w:val="WW8Num3z0"/>
    <w:rsid w:val="00973A77"/>
    <w:rPr>
      <w:rFonts w:ascii="Symbol" w:hAnsi="Symbol"/>
    </w:rPr>
  </w:style>
  <w:style w:type="character" w:customStyle="1" w:styleId="WW8Num4z0">
    <w:name w:val="WW8Num4z0"/>
    <w:rsid w:val="00973A77"/>
    <w:rPr>
      <w:rFonts w:ascii="Symbol" w:hAnsi="Symbol"/>
    </w:rPr>
  </w:style>
  <w:style w:type="character" w:customStyle="1" w:styleId="WW8Num6z0">
    <w:name w:val="WW8Num6z0"/>
    <w:rsid w:val="00973A77"/>
    <w:rPr>
      <w:rFonts w:ascii="Symbol" w:hAnsi="Symbol"/>
    </w:rPr>
  </w:style>
  <w:style w:type="character" w:customStyle="1" w:styleId="WW8Num7z0">
    <w:name w:val="WW8Num7z0"/>
    <w:rsid w:val="00973A77"/>
    <w:rPr>
      <w:rFonts w:ascii="Symbol" w:hAnsi="Symbol"/>
    </w:rPr>
  </w:style>
  <w:style w:type="character" w:customStyle="1" w:styleId="Fontdeparagrafimplicit">
    <w:name w:val="Font de paragraf implicit"/>
    <w:rsid w:val="00973A77"/>
  </w:style>
  <w:style w:type="character" w:styleId="PageNumber">
    <w:name w:val="page number"/>
    <w:basedOn w:val="Fontdeparagrafimplicit"/>
    <w:rsid w:val="00973A77"/>
  </w:style>
  <w:style w:type="paragraph" w:customStyle="1" w:styleId="Heading">
    <w:name w:val="Heading"/>
    <w:basedOn w:val="Normal"/>
    <w:next w:val="BodyText"/>
    <w:rsid w:val="00973A77"/>
    <w:pPr>
      <w:keepNext/>
      <w:spacing w:before="240" w:after="120"/>
    </w:pPr>
    <w:rPr>
      <w:rFonts w:ascii="Arial" w:eastAsia="Lucida Sans Unicode" w:hAnsi="Arial" w:cs="Tahoma"/>
      <w:sz w:val="28"/>
      <w:szCs w:val="28"/>
    </w:rPr>
  </w:style>
  <w:style w:type="paragraph" w:styleId="BodyText">
    <w:name w:val="Body Text"/>
    <w:basedOn w:val="Normal"/>
    <w:rsid w:val="00973A77"/>
    <w:pPr>
      <w:jc w:val="center"/>
    </w:pPr>
    <w:rPr>
      <w:rFonts w:ascii="Arial Narrow" w:hAnsi="Arial Narrow"/>
      <w:b/>
      <w:sz w:val="32"/>
      <w:szCs w:val="20"/>
    </w:rPr>
  </w:style>
  <w:style w:type="paragraph" w:styleId="List">
    <w:name w:val="List"/>
    <w:basedOn w:val="BodyText"/>
    <w:rsid w:val="00973A77"/>
    <w:rPr>
      <w:rFonts w:cs="Tahoma"/>
    </w:rPr>
  </w:style>
  <w:style w:type="paragraph" w:styleId="Caption">
    <w:name w:val="caption"/>
    <w:basedOn w:val="Normal"/>
    <w:qFormat/>
    <w:rsid w:val="00973A77"/>
    <w:pPr>
      <w:suppressLineNumbers/>
      <w:spacing w:before="120" w:after="120"/>
    </w:pPr>
    <w:rPr>
      <w:rFonts w:cs="Tahoma"/>
      <w:i/>
      <w:iCs/>
    </w:rPr>
  </w:style>
  <w:style w:type="paragraph" w:customStyle="1" w:styleId="Index">
    <w:name w:val="Index"/>
    <w:basedOn w:val="Normal"/>
    <w:rsid w:val="00973A77"/>
    <w:pPr>
      <w:suppressLineNumbers/>
    </w:pPr>
    <w:rPr>
      <w:rFonts w:cs="Tahoma"/>
    </w:rPr>
  </w:style>
  <w:style w:type="paragraph" w:customStyle="1" w:styleId="Corptext3">
    <w:name w:val="Corp text 3"/>
    <w:basedOn w:val="Normal"/>
    <w:rsid w:val="00973A77"/>
    <w:rPr>
      <w:b/>
      <w:bCs/>
      <w:sz w:val="26"/>
    </w:rPr>
  </w:style>
  <w:style w:type="paragraph" w:customStyle="1" w:styleId="Corptext2">
    <w:name w:val="Corp text 2"/>
    <w:basedOn w:val="Normal"/>
    <w:rsid w:val="00973A77"/>
    <w:pPr>
      <w:jc w:val="both"/>
    </w:pPr>
  </w:style>
  <w:style w:type="paragraph" w:styleId="Footer">
    <w:name w:val="footer"/>
    <w:basedOn w:val="Normal"/>
    <w:rsid w:val="00973A77"/>
    <w:pPr>
      <w:tabs>
        <w:tab w:val="center" w:pos="4536"/>
        <w:tab w:val="right" w:pos="9072"/>
      </w:tabs>
    </w:pPr>
  </w:style>
  <w:style w:type="paragraph" w:customStyle="1" w:styleId="Framecontents">
    <w:name w:val="Frame contents"/>
    <w:basedOn w:val="BodyText"/>
    <w:rsid w:val="00973A77"/>
  </w:style>
  <w:style w:type="paragraph" w:styleId="Header">
    <w:name w:val="header"/>
    <w:basedOn w:val="Normal"/>
    <w:rsid w:val="008D7537"/>
    <w:pPr>
      <w:tabs>
        <w:tab w:val="center" w:pos="4320"/>
        <w:tab w:val="right" w:pos="8640"/>
      </w:tabs>
    </w:pPr>
  </w:style>
  <w:style w:type="paragraph" w:styleId="BalloonText">
    <w:name w:val="Balloon Text"/>
    <w:basedOn w:val="Normal"/>
    <w:link w:val="BalloonTextChar"/>
    <w:rsid w:val="002E5861"/>
    <w:rPr>
      <w:rFonts w:ascii="Tahoma" w:hAnsi="Tahoma" w:cs="Tahoma"/>
      <w:sz w:val="16"/>
      <w:szCs w:val="16"/>
    </w:rPr>
  </w:style>
  <w:style w:type="character" w:customStyle="1" w:styleId="BalloonTextChar">
    <w:name w:val="Balloon Text Char"/>
    <w:basedOn w:val="DefaultParagraphFont"/>
    <w:link w:val="BalloonText"/>
    <w:rsid w:val="002E5861"/>
    <w:rPr>
      <w:rFonts w:ascii="Tahoma" w:hAnsi="Tahoma" w:cs="Tahoma"/>
      <w:sz w:val="16"/>
      <w:szCs w:val="16"/>
      <w:lang w:val="ro-RO" w:eastAsia="ar-SA"/>
    </w:rPr>
  </w:style>
  <w:style w:type="paragraph" w:styleId="ListParagraph">
    <w:name w:val="List Paragraph"/>
    <w:basedOn w:val="Normal"/>
    <w:qFormat/>
    <w:rsid w:val="00740CE5"/>
    <w:pPr>
      <w:ind w:left="720"/>
      <w:contextualSpacing/>
    </w:pPr>
  </w:style>
  <w:style w:type="table" w:styleId="TableGrid">
    <w:name w:val="Table Grid"/>
    <w:basedOn w:val="TableNormal"/>
    <w:uiPriority w:val="39"/>
    <w:rsid w:val="00862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t:lpstr>
    </vt:vector>
  </TitlesOfParts>
  <Company>IFINHH</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Yoggi</dc:creator>
  <cp:lastModifiedBy>user</cp:lastModifiedBy>
  <cp:revision>3</cp:revision>
  <cp:lastPrinted>2023-10-09T06:48:00Z</cp:lastPrinted>
  <dcterms:created xsi:type="dcterms:W3CDTF">2023-11-15T07:49:00Z</dcterms:created>
  <dcterms:modified xsi:type="dcterms:W3CDTF">2023-11-15T08:14:00Z</dcterms:modified>
</cp:coreProperties>
</file>